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3"/>
        <w:gridCol w:w="589"/>
        <w:gridCol w:w="2368"/>
        <w:gridCol w:w="2380"/>
        <w:gridCol w:w="3770"/>
      </w:tblGrid>
      <w:tr w:rsidR="009D36DC" w:rsidTr="00E55C6D">
        <w:tc>
          <w:tcPr>
            <w:tcW w:w="463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07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E55C6D">
        <w:tc>
          <w:tcPr>
            <w:tcW w:w="463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07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5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proofErr w:type="gramStart"/>
            <w:r w:rsidR="00AC7832" w:rsidRPr="00AC7832">
              <w:rPr>
                <w:rFonts w:ascii="Times New Roman" w:hAnsi="Times New Roman" w:cs="Times New Roman"/>
                <w:bCs/>
                <w:sz w:val="28"/>
                <w:szCs w:val="28"/>
              </w:rPr>
              <w:t>ВЛ</w:t>
            </w:r>
            <w:proofErr w:type="gramEnd"/>
            <w:r w:rsidR="00AC7832" w:rsidRPr="00AC78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="00AC7832" w:rsidRPr="00AC7832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AC7832" w:rsidRPr="00AC78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опоры №12/195 по  ВЛ 10 </w:t>
            </w:r>
            <w:proofErr w:type="spellStart"/>
            <w:r w:rsidR="00AC7832" w:rsidRPr="00AC7832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AC7832" w:rsidRPr="00AC78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№4 ПС 110/10 </w:t>
            </w:r>
            <w:proofErr w:type="spellStart"/>
            <w:r w:rsidR="00AC7832" w:rsidRPr="00AC7832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AC7832" w:rsidRPr="00AC78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Маяк</w:t>
            </w:r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E55C6D">
        <w:tc>
          <w:tcPr>
            <w:tcW w:w="463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07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E55C6D">
        <w:tc>
          <w:tcPr>
            <w:tcW w:w="463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8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AC7832" w:rsidRPr="00601EE1" w:rsidTr="004072C8">
        <w:tc>
          <w:tcPr>
            <w:tcW w:w="463" w:type="dxa"/>
          </w:tcPr>
          <w:p w:rsidR="00AC7832" w:rsidRPr="00601EE1" w:rsidRDefault="00AC783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C7832" w:rsidRDefault="00AC783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AC7832" w:rsidRPr="008B44A5" w:rsidRDefault="00AC7832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х. Фоминка - х. Донецкий Лесхоз</w:t>
            </w:r>
          </w:p>
        </w:tc>
        <w:tc>
          <w:tcPr>
            <w:tcW w:w="2380" w:type="dxa"/>
            <w:vAlign w:val="bottom"/>
          </w:tcPr>
          <w:p w:rsidR="00AC7832" w:rsidRPr="00AC7832" w:rsidRDefault="00AC7832" w:rsidP="00A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2">
              <w:rPr>
                <w:rFonts w:ascii="Times New Roman" w:hAnsi="Times New Roman" w:cs="Times New Roman"/>
                <w:sz w:val="24"/>
                <w:szCs w:val="24"/>
              </w:rPr>
              <w:t>61:22:0600014:215</w:t>
            </w:r>
          </w:p>
        </w:tc>
        <w:tc>
          <w:tcPr>
            <w:tcW w:w="3770" w:type="dxa"/>
          </w:tcPr>
          <w:p w:rsidR="00AC7832" w:rsidRPr="008B44A5" w:rsidRDefault="00AC7832" w:rsidP="00E00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C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эксплуатации дороги</w:t>
            </w:r>
          </w:p>
        </w:tc>
      </w:tr>
      <w:tr w:rsidR="00AC7832" w:rsidRPr="00601EE1" w:rsidTr="004072C8">
        <w:tc>
          <w:tcPr>
            <w:tcW w:w="463" w:type="dxa"/>
          </w:tcPr>
          <w:p w:rsidR="00AC7832" w:rsidRPr="00601EE1" w:rsidRDefault="00AC783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C7832" w:rsidRDefault="00AC7832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368" w:type="dxa"/>
          </w:tcPr>
          <w:p w:rsidR="00AC7832" w:rsidRPr="00E55C6D" w:rsidRDefault="00AC7832" w:rsidP="00E5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р-н Миллеровский, Первомайское сельское поселение, ВЛ-10кВ №4 ПС Маяк</w:t>
            </w:r>
          </w:p>
        </w:tc>
        <w:tc>
          <w:tcPr>
            <w:tcW w:w="2380" w:type="dxa"/>
            <w:vAlign w:val="bottom"/>
          </w:tcPr>
          <w:p w:rsidR="00AC7832" w:rsidRPr="00AC7832" w:rsidRDefault="00AC7832" w:rsidP="00A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2">
              <w:rPr>
                <w:rFonts w:ascii="Times New Roman" w:hAnsi="Times New Roman" w:cs="Times New Roman"/>
                <w:sz w:val="24"/>
                <w:szCs w:val="24"/>
              </w:rPr>
              <w:t>61:22:0000000:1480</w:t>
            </w:r>
          </w:p>
        </w:tc>
        <w:tc>
          <w:tcPr>
            <w:tcW w:w="3770" w:type="dxa"/>
          </w:tcPr>
          <w:p w:rsidR="00AC7832" w:rsidRPr="00E55C6D" w:rsidRDefault="00AC7832" w:rsidP="00E3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C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AC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AC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,водо-, тепло-, газоснабжение, канализация, телефонизация и т.д.)</w:t>
            </w:r>
          </w:p>
        </w:tc>
      </w:tr>
      <w:tr w:rsidR="009D36DC" w:rsidRPr="000E7E86" w:rsidTr="00E55C6D">
        <w:tc>
          <w:tcPr>
            <w:tcW w:w="463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07" w:type="dxa"/>
            <w:gridSpan w:val="4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801C6E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E55C6D">
        <w:tc>
          <w:tcPr>
            <w:tcW w:w="463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107" w:type="dxa"/>
            <w:gridSpan w:val="4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02.05.2023</w:t>
            </w:r>
          </w:p>
        </w:tc>
      </w:tr>
      <w:tr w:rsidR="009D36DC" w:rsidRPr="000E7E86" w:rsidTr="00E55C6D">
        <w:tc>
          <w:tcPr>
            <w:tcW w:w="463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07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590782" w:rsidRP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E308F1" w:rsidRPr="00A1468E" w:rsidRDefault="00590782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https://sp-pervomajskoe.ru/</w:t>
            </w:r>
          </w:p>
        </w:tc>
      </w:tr>
      <w:tr w:rsidR="006061D6" w:rsidRPr="000E7E86" w:rsidTr="00E55C6D">
        <w:tc>
          <w:tcPr>
            <w:tcW w:w="463" w:type="dxa"/>
          </w:tcPr>
          <w:p w:rsidR="006061D6" w:rsidRPr="002B0046" w:rsidRDefault="006061D6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107" w:type="dxa"/>
            <w:gridSpan w:val="4"/>
          </w:tcPr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E55C6D" w:rsidRDefault="006061D6" w:rsidP="00E55C6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</w:tc>
      </w:tr>
      <w:tr w:rsidR="009D36DC" w:rsidRPr="000E7E86" w:rsidTr="00E55C6D">
        <w:tc>
          <w:tcPr>
            <w:tcW w:w="463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7" w:type="dxa"/>
            <w:gridSpan w:val="4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EC" w:rsidRDefault="004D7EEC" w:rsidP="00BA01E6">
      <w:pPr>
        <w:spacing w:line="240" w:lineRule="auto"/>
      </w:pPr>
      <w:r>
        <w:separator/>
      </w:r>
    </w:p>
  </w:endnote>
  <w:endnote w:type="continuationSeparator" w:id="0">
    <w:p w:rsidR="004D7EEC" w:rsidRDefault="004D7EEC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EC" w:rsidRDefault="004D7EEC" w:rsidP="00BA01E6">
      <w:pPr>
        <w:spacing w:line="240" w:lineRule="auto"/>
      </w:pPr>
      <w:r>
        <w:separator/>
      </w:r>
    </w:p>
  </w:footnote>
  <w:footnote w:type="continuationSeparator" w:id="0">
    <w:p w:rsidR="004D7EEC" w:rsidRDefault="004D7EEC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832">
          <w:rPr>
            <w:noProof/>
          </w:rPr>
          <w:t>2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7AB2"/>
    <w:rsid w:val="0008330E"/>
    <w:rsid w:val="00091048"/>
    <w:rsid w:val="000A175A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47C3"/>
    <w:rsid w:val="004D7EEC"/>
    <w:rsid w:val="005118A0"/>
    <w:rsid w:val="005344A3"/>
    <w:rsid w:val="00553A6C"/>
    <w:rsid w:val="00580A40"/>
    <w:rsid w:val="00590782"/>
    <w:rsid w:val="005B4355"/>
    <w:rsid w:val="00601EE1"/>
    <w:rsid w:val="006061D6"/>
    <w:rsid w:val="006434B0"/>
    <w:rsid w:val="00656718"/>
    <w:rsid w:val="00663B4F"/>
    <w:rsid w:val="006B76A1"/>
    <w:rsid w:val="006D2AFE"/>
    <w:rsid w:val="00736BDC"/>
    <w:rsid w:val="0079269F"/>
    <w:rsid w:val="00796063"/>
    <w:rsid w:val="007C0AEB"/>
    <w:rsid w:val="007C2DDF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B44A5"/>
    <w:rsid w:val="008D1B24"/>
    <w:rsid w:val="008E3F2C"/>
    <w:rsid w:val="009131F8"/>
    <w:rsid w:val="00923623"/>
    <w:rsid w:val="00933FF1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C7832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A31"/>
    <w:rsid w:val="00C022D6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5BCB"/>
    <w:rsid w:val="00DA71C5"/>
    <w:rsid w:val="00DB324E"/>
    <w:rsid w:val="00DD4281"/>
    <w:rsid w:val="00DD4743"/>
    <w:rsid w:val="00DE6D86"/>
    <w:rsid w:val="00E001F0"/>
    <w:rsid w:val="00E308F1"/>
    <w:rsid w:val="00E361D9"/>
    <w:rsid w:val="00E55C6D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81F1-ED0C-46C3-9B95-94E24EAE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2023-04-30T12:11:00Z</dcterms:created>
  <dcterms:modified xsi:type="dcterms:W3CDTF">2023-04-30T12:11:00Z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