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0B" w:rsidRPr="00E15A0B" w:rsidRDefault="00E15A0B" w:rsidP="00E15A0B">
      <w:pPr>
        <w:pBdr>
          <w:bottom w:val="single" w:sz="6" w:space="4" w:color="CAC9C9"/>
        </w:pBdr>
        <w:spacing w:before="480" w:after="405" w:line="240" w:lineRule="auto"/>
        <w:outlineLvl w:val="0"/>
        <w:rPr>
          <w:rFonts w:ascii="Open Sans" w:eastAsia="Times New Roman" w:hAnsi="Open Sans" w:cs="Arial"/>
          <w:color w:val="3D637D"/>
          <w:kern w:val="36"/>
          <w:sz w:val="33"/>
          <w:szCs w:val="33"/>
          <w:lang w:eastAsia="ru-RU"/>
        </w:rPr>
      </w:pPr>
      <w:r w:rsidRPr="00E15A0B">
        <w:rPr>
          <w:rFonts w:ascii="Open Sans" w:eastAsia="Times New Roman" w:hAnsi="Open Sans" w:cs="Arial"/>
          <w:color w:val="3D637D"/>
          <w:kern w:val="36"/>
          <w:sz w:val="33"/>
          <w:szCs w:val="33"/>
          <w:lang w:eastAsia="ru-RU"/>
        </w:rPr>
        <w:t>Порядок организации проведения капитального ремонта общего имущества МКД ранее сроков, установленных региональной программой (анализ нормативно-правовой базы).</w:t>
      </w:r>
    </w:p>
    <w:p w:rsidR="00E15A0B" w:rsidRPr="00E15A0B" w:rsidRDefault="00E15A0B" w:rsidP="00E15A0B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val="en-US" w:eastAsia="ru-RU"/>
        </w:rPr>
      </w:pP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Sharing Buttons</w:t>
      </w:r>
    </w:p>
    <w:p w:rsidR="00E15A0B" w:rsidRPr="00E15A0B" w:rsidRDefault="00E15A0B" w:rsidP="00E15A0B">
      <w:pPr>
        <w:spacing w:line="0" w:lineRule="auto"/>
        <w:rPr>
          <w:rFonts w:ascii="Helvetica" w:eastAsia="Times New Roman" w:hAnsi="Helvetica" w:cs="Helvetica"/>
          <w:color w:val="FFFFFF"/>
          <w:sz w:val="2"/>
          <w:szCs w:val="2"/>
          <w:lang w:val="en-US" w:eastAsia="ru-RU"/>
        </w:rPr>
      </w:pP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Share to Vkontakte</w:t>
      </w:r>
      <w:r w:rsidRPr="00E15A0B"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shd w:val="clear" w:color="auto" w:fill="EBEBEB"/>
          <w:lang w:val="en-US" w:eastAsia="ru-RU"/>
        </w:rPr>
        <w:t>1</w:t>
      </w: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 xml:space="preserve">Share to </w:t>
      </w:r>
      <w:proofErr w:type="spellStart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OdnoklassnikiShare</w:t>
      </w:r>
      <w:proofErr w:type="spellEnd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 xml:space="preserve"> to </w:t>
      </w:r>
      <w:proofErr w:type="spellStart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FacebookShare</w:t>
      </w:r>
      <w:proofErr w:type="spellEnd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 xml:space="preserve"> to </w:t>
      </w:r>
      <w:proofErr w:type="spellStart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TwitterShare</w:t>
      </w:r>
      <w:proofErr w:type="spellEnd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 xml:space="preserve"> to E-</w:t>
      </w:r>
      <w:proofErr w:type="spellStart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mailShare</w:t>
      </w:r>
      <w:proofErr w:type="spellEnd"/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 xml:space="preserve"> to </w:t>
      </w: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eastAsia="ru-RU"/>
        </w:rPr>
        <w:t>Печать</w:t>
      </w: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 xml:space="preserve">Share to </w:t>
      </w: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eastAsia="ru-RU"/>
        </w:rPr>
        <w:t>Еще</w:t>
      </w:r>
      <w:r w:rsidRPr="00E15A0B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  <w:lang w:val="en-US" w:eastAsia="ru-RU"/>
        </w:rPr>
        <w:t>...</w:t>
      </w:r>
      <w:r w:rsidRPr="00E15A0B"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shd w:val="clear" w:color="auto" w:fill="EBEBEB"/>
          <w:lang w:val="en-US" w:eastAsia="ru-RU"/>
        </w:rPr>
        <w:t>6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b/>
          <w:bCs/>
          <w:color w:val="444444"/>
          <w:sz w:val="21"/>
          <w:szCs w:val="21"/>
          <w:lang w:eastAsia="ru-RU"/>
        </w:rPr>
        <w:t>Независимо от способа формирования фонда капитального ремонта (счет регионального оператора/специальный счет)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Собственники помещений в МКД в любое время вправе принять решение о проведении капитального ремонта общего имущества в МКД (часть 2 статьи 189 ЖК РФ):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1. по предложению лица, осуществляющего управление МКД или оказание услуг и (или) выполнение работ по содержанию и ремонту общего имущества в МКД;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2. по предложению регионального оператора;</w:t>
      </w:r>
      <w:bookmarkStart w:id="0" w:name="_GoBack"/>
      <w:bookmarkEnd w:id="0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3. по собственной инициативе.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Решение о проведении капитального ремонта общего имущества принимается на общем собрании собственников помещений в МКД (часть 2 статьи 44 ЖК РФ). Этим решением должны быть определены или утверждены (часть 5 статьи 189 ЖК РФ):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1. перечень работ по капитальному ремонту;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2. смета расходов на капитальный ремонт;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3. сроки проведения капитального ремонта;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4. источники финансирования капитального ремонта;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5. лицо, которое от имени всех собственников помещений в МКД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Расходы на капитальный ремонт общего имущества в МКД финансируются за счет средств фонда капитального ремонта и иных не запрещенных законом источников (часть 2 статьи 158 ЖК РФ).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Федеральным законом №185-ФЗ «О Фонде содействия реформированию жилищно-коммунального хозяйства» (далее соответственно – Фонд, Закон №158-ФЗ), предусмотрен порядок проведения капитального ремонта МКД, вошедших в краткосрочный план реализации регионального программы, ранее установленного срока и с использованием бюджетных средств. Средства, полученные за счет средств Фонда, и средства, предусмотренные в бюджете Ставропольского края на долевое финансирование проведения капитального ремонта МКД, распределяются между муниципальными образованиями, претендующими на предоставление финансовой поддержки за счет средств Фонда и выполнившими условия предоставления финансовой поддержки за счет средств Фонда.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Для участия в реализации этой программы собственники помещений принимают соответствующее решение и обеспечивают долевое финансирование работ по капитальному ремонту своего дома (статья 20.1 Закона №185-ФЗ).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b/>
          <w:bCs/>
          <w:color w:val="444444"/>
          <w:sz w:val="21"/>
          <w:szCs w:val="21"/>
          <w:lang w:eastAsia="ru-RU"/>
        </w:rPr>
        <w:t>При формировании фонда капитального ремонта на счете регионального оператора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В случае принятия собственниками помещений в МКД решения о проведении капитального ремонта общего имущества в МКД и при этом невозможности использования средств фонда капитального ремонта на финансирование услуг и (или) работ по капитальному ремонту, предусмотренных принятым решением собственников помещений в МКД, в определенные принятым решением сроки </w:t>
      </w: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lastRenderedPageBreak/>
        <w:t>собственники помещений в этом доме вправе принять на общем собрании собственников помещений в этом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доме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решение о дополнительном взносе для оплаты указанных услуг и (или) работ, порядке его уплаты и использования средств, сформированных за счет дополнительных взносов (часть 1.1 статьи 158 ЖК РФ).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Порядок принятия решения о проведении капитального ремонта ранее сроков, установленных региональной программой, следующий: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1. не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МКД в соответствии с региональной программой, лицо, осуществляющее управление МКД или оказание услуг по содержанию и ремонту общего имущества в МКД, либо региональный оператор представляет таким собственникам предложения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о сроке начала капитального ремонта, необходимом перечне и об объеме работ, их стоимости, о порядке и об источниках финансирования капитального ремонта общего имущества в МКД и другие предложения, связанные с проведением такого капитального ремонта (часть 3 статьи 189 ЖК РФ);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2. не позднее чем через три месяца (если более продолжительный срок не установлен нормативным правовым актом субъекта Российской Федерации) с момента получения предложений, собственники должны рассмотреть их и принять на общем собрании собственников решение о досрочном проведении капитального ремонта, одновременно определив источник дополнительного финансирования капитального ремонта, указав размер дополнительного взноса и порядок его уплаты (часть 4 статьи 189 ЖК РФ);</w:t>
      </w:r>
      <w:proofErr w:type="gramEnd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3. не ранее чем за три календарных месяца до конечного срока выполнения досрочных работ по капитальному ремонту начать уплату дополнительного взноса (часть 1.1 статьи 158 ЖК РФ);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4. после окончания работ по капитальному ремонту и внесения полной оплаты этих работ подрядной организации собственники вправе представить региональному оператору акт приемки выполненных работ и документы, подтверждающие оплату подрядной организации. Указанные документы предоставляются лицом, уполномоченным на совершение таких действий решением общего собрания собственников помещений в МКД (часть 3 статьи 8 Закона Ставропольского края №57-кз «Об организации проведения капитального ремонта общего имущества в многоквартирных домах, расположенных на территории Ставропольского края» - далее Закон №57-кз);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5.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стоимости ранее проведенных работ по капитальному ремонту или мотивированное решение об отказе в осуществлении зачета стоимости ранее проведенных работ по капитальному ремонту, о котором уведомляет собственников помещений в МКД доме в течение 10 рабочих дней с даты принятия соответствующего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решения (часть 4 статьи 8 Закона №57-кз);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6. средства в размере, равном стоимости досрочных работ, но не свыше размера предельной стоимости этих работ, засчитываются региональным оператором в счет исполнения на будущий период обязательств по уплате взносов на капитальный ремонт (часть 1 статьи 8 Закона №57-кз).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Капитальный ремонт ранее установленного срока может быть проведён на условиях </w:t>
      </w:r>
      <w:proofErr w:type="spell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софинансирования</w:t>
      </w:r>
      <w:proofErr w:type="spell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из средств, полученных за счет средств Фонда, и средств, предусмотренные в бюджете Ставропольского края на долевое финансирование проведения капитального ремонта МКД, вошедших в краткосрочный план реализации регионального программы.</w:t>
      </w:r>
      <w:proofErr w:type="gramEnd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Для участия в реализации этой программы собственники помещений принимают соответствующее решение и обеспечивают долевое финансирование работ по капитальному ремонту своего дома.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Из бюджета Ставропольского края средства для МКД, собственники помещений в которых формируют фонд капитального ремонта на счете регионального оператора, перечисляются на отдельный банковский счет регионального оператора (часть 4 статьи 20.1 Закона №185-ФЗ).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1. В этом случае региональный оператор обязан обеспечить проведение капитального ремонта общего имущества в МКД, в порядке, установленном частью 2 статьи 182 ЖК РФ, а именно: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2. обеспечить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3.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4.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5. осуществлять приемку выполненных работ;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6. </w:t>
      </w: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нести иные обязанности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, предусмотренные договором о формировании фонда капитального ремонта и об организации проведения капитального ремонта.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b/>
          <w:bCs/>
          <w:color w:val="444444"/>
          <w:sz w:val="21"/>
          <w:szCs w:val="21"/>
          <w:lang w:eastAsia="ru-RU"/>
        </w:rPr>
        <w:t>При формировании фонда капитального ремонта на специальном счете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Собственники помещений вправе принять решение о досрочном проведении капитального ремонта общего имущества в МКД. При недостаточности средств, необходимых для проведения работ по капитальному ремонту в формирующемся фонде капитального ремонта МКД, собственники решают вопрос об источниках дополнительного финансирования работ (часть 5 статьи 189 ЖК РФ).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Порядок принятия решения о проведении капитального ремонта ранее сроков, установленных региональной программой, следующий: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1. не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МКД в соответствии с региональной программой, лицо, осуществляющее управление МКД или оказание услуг по содержанию и ремонту общего имущества в МКД, представляет таким собственникам предложения о сроке начала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капитального ремонта, необходимом перечне и об объеме работ, их стоимости, о порядке и об источниках финансирования капитального ремонта общего имущества в МКД и другие предложения, связанные с проведением такого капитального ремонта (часть 3 статьи 189 ЖК РФ);</w:t>
      </w:r>
      <w:proofErr w:type="gramEnd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2. не позднее чем через три месяца с момента получения предложений, собственники должны рассмотреть их и принять на общем собрании собственников решение о досрочном проведении капитального ремонта, одновременно определив источник дополнительного финансирования капитального ремонта, указав размер дополнительного взноса и порядок его уплаты (часть 4 статьи 189 ЖК РФ);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3. не ранее чем за три календарных месяца до конечного срока выполнения досрочных работ по капитальному ремонту начать уплату дополнительного взноса (часть 1.1 статьи 158 ЖК РФ).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Капитальный ремонт ранее установленного срока может быть проведён на условиях </w:t>
      </w:r>
      <w:proofErr w:type="spell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софинансирования</w:t>
      </w:r>
      <w:proofErr w:type="spell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из средств, полученных за счет средств Фонда, средств, предусмотренные в бюджете Ставропольского края на долевое финансирование проведения капитального ремонта МКД, вошедших в краткосрочный план реализации регионального программы.</w:t>
      </w:r>
      <w:proofErr w:type="gramEnd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Для участия в реализации этой программы собственники помещений принимают соответствующее решение и обеспечивают долевое финансирование работ по капитальному ремонту своего дома.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Из бюджета Ставропольского края средства для МКД, собственники помещений в которых формируют фонд капитального ремонта на специальных счетах, предназначенных для перечисления средств на проведение капитального ремонта общего имущества в МКД, перечисляются в бюджеты муниципальных образований (часть 4 статьи 20.1 Закона №185-ФЗ).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b/>
          <w:bCs/>
          <w:color w:val="444444"/>
          <w:sz w:val="21"/>
          <w:szCs w:val="21"/>
          <w:lang w:eastAsia="ru-RU"/>
        </w:rPr>
        <w:t>Орган местного самоуправления: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1.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МКД между МКД (часть 5 статьи 20.1 Закона №185-ФЗ);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2. в течение семи дней со дня принятия такого решения обязан уведомить владельцев специальных счетов, в отношении которых принято указанное решение, а также собственников помещений в этих МКД о принятии указанного решения с указанием объема средств государственной поддержки и муниципальной поддержки, предусмотренных на проведение капитального ремонта этих МКД (часть 6 статьи 20.1 Закона №185-ФЗ).</w:t>
      </w:r>
      <w:proofErr w:type="gramEnd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3. </w:t>
      </w: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ТСЖ, ЖСК, ЖК или иной специализированный потребительский кооператив, которые осуществляют управление МКД, управляющая организация, региональный оператор, если соответствующей управляющей организации или региональному оператору по решению общего собрания собственников помещений в МКД на основании заключенного с ними договора поручена организация проведения капитального ремонта этого МКД, открывают отдельные банковские счета и направляют в орган местного самоуправления (часть 7 статьи 20.1 Закона №185-ФЗ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):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4. уведомления об открытии таких счетов с указанием их реквизитов;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5. решение о проведении капитального ремонта, которое принято в соответствии с требованиями статьи 189 ЖК РФ и которым определена организация (порядок ее определения),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ремонта;</w:t>
      </w:r>
      <w:proofErr w:type="gramEnd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 xml:space="preserve"> 6. утвержденную в соответствии с требованиями статьи 189 ЖК РФ смету расходов на капитальный ремонт этого МКД с учетом требований, установленных частью 3 статьи 15.1 Закона № 185-ФЗ, и с учетом предельной стоимости услуг и (или) работ по капитальному ремонту, установленной субъектом Российской Федерации.</w:t>
      </w:r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proofErr w:type="gramStart"/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Орган местного самоуправления в течение пяти рабочих дней со дня поступления указанных документов перечисляет средства, предусмотренные на проведение капитального ремонта МКД в соответствии с Законом №185-ФЗ на отдельный банковский счет ТСЖ, ЖСК, управляющей организации или организации, оказывающей услуги по содержанию и ремонту общего имущества МКД или регионального оператора (часть 10 статьи 20.1 Федерального закона №185-ФЗ).</w:t>
      </w:r>
      <w:proofErr w:type="gramEnd"/>
    </w:p>
    <w:p w:rsidR="00E15A0B" w:rsidRPr="00E15A0B" w:rsidRDefault="00E15A0B" w:rsidP="00E15A0B">
      <w:pPr>
        <w:spacing w:after="240" w:line="240" w:lineRule="auto"/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</w:pPr>
      <w:r w:rsidRPr="00E15A0B">
        <w:rPr>
          <w:rFonts w:ascii="Open Sans" w:eastAsia="Times New Roman" w:hAnsi="Open Sans" w:cs="Arial"/>
          <w:color w:val="444444"/>
          <w:sz w:val="21"/>
          <w:szCs w:val="21"/>
          <w:lang w:eastAsia="ru-RU"/>
        </w:rPr>
        <w:t>Оплата услуг и (или) работ производится на основании актов приемки услуг и (или) работ по капитальному ремонту МКД, согласованных с органом местного самоуправления и подписанных лицами, которые уполномочены действовать от имени собственников помещений в МКД (часть 11 статьи 20.1 Закона №185-ФЗ).</w:t>
      </w:r>
    </w:p>
    <w:p w:rsidR="001845B1" w:rsidRPr="00884B45" w:rsidRDefault="001845B1" w:rsidP="00884B45"/>
    <w:sectPr w:rsidR="001845B1" w:rsidRPr="0088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44C"/>
    <w:multiLevelType w:val="multilevel"/>
    <w:tmpl w:val="C86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F6F41"/>
    <w:multiLevelType w:val="multilevel"/>
    <w:tmpl w:val="9A1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7B"/>
    <w:rsid w:val="001845B1"/>
    <w:rsid w:val="00884B45"/>
    <w:rsid w:val="00D43BF4"/>
    <w:rsid w:val="00E15A0B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2019-01-10T13:58:00Z</dcterms:created>
  <dcterms:modified xsi:type="dcterms:W3CDTF">2019-01-10T13:58:00Z</dcterms:modified>
</cp:coreProperties>
</file>