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F67D8E">
        <w:trPr>
          <w:trHeight w:val="37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</w:t>
            </w:r>
            <w:r w:rsidR="00843088">
              <w:rPr>
                <w:b/>
                <w:color w:val="000000"/>
              </w:rPr>
              <w:t>980,2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F67D8E">
        <w:trPr>
          <w:trHeight w:val="20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F67D8E">
        <w:trPr>
          <w:trHeight w:val="1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F67D8E">
        <w:trPr>
          <w:trHeight w:val="10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F67D8E">
        <w:trPr>
          <w:trHeight w:val="29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F67D8E" w:rsidRDefault="001275FB" w:rsidP="00D15DD3">
            <w:pPr>
              <w:rPr>
                <w:color w:val="000000"/>
              </w:rPr>
            </w:pPr>
            <w:r w:rsidRPr="00F67D8E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jc w:val="center"/>
              <w:rPr>
                <w:color w:val="000000"/>
              </w:rPr>
            </w:pPr>
            <w:r w:rsidRPr="00F67D8E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F67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 xml:space="preserve">Государственная пошлина за совершение нотариальных действий (за исключением </w:t>
            </w:r>
            <w:r w:rsidRPr="00F67D8E">
              <w:rPr>
                <w:color w:val="000000"/>
                <w:sz w:val="23"/>
                <w:szCs w:val="23"/>
              </w:rPr>
              <w:lastRenderedPageBreak/>
              <w:t>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proofErr w:type="gramStart"/>
            <w:r w:rsidRPr="00F67D8E">
              <w:rPr>
                <w:rFonts w:ascii="Times New Roman CYR" w:hAnsi="Times New Roman CYR" w:cs="Times New Roman CYR"/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F67D8E">
        <w:trPr>
          <w:trHeight w:val="94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3514C1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A07B58" w:rsidP="00762256">
            <w:pPr>
              <w:jc w:val="center"/>
              <w:rPr>
                <w:b/>
              </w:rPr>
            </w:pPr>
            <w:r>
              <w:rPr>
                <w:b/>
              </w:rPr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продажи земельных участков, государственная собственность на которые  разграничена (за исключением земельных </w:t>
            </w:r>
            <w:r w:rsidRPr="00F67D8E">
              <w:rPr>
                <w:sz w:val="23"/>
                <w:szCs w:val="23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lastRenderedPageBreak/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t>272,5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</w:t>
            </w:r>
            <w:r w:rsidR="00B1707C">
              <w:rPr>
                <w:b/>
                <w:color w:val="000000"/>
              </w:rPr>
              <w:t>28,3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</w:t>
            </w:r>
            <w:r w:rsidR="00B1707C">
              <w:rPr>
                <w:b/>
                <w:color w:val="000000"/>
              </w:rPr>
              <w:t>28,3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1707C">
              <w:rPr>
                <w:b/>
                <w:color w:val="000000"/>
              </w:rPr>
              <w:t>64,</w:t>
            </w:r>
            <w:r w:rsidR="008C6D9D">
              <w:rPr>
                <w:b/>
                <w:color w:val="000000"/>
              </w:rPr>
              <w:t>9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B1707C">
              <w:rPr>
                <w:color w:val="000000"/>
              </w:rPr>
              <w:t>64,7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B1707C">
              <w:rPr>
                <w:color w:val="000000"/>
              </w:rPr>
              <w:t>64,7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F67D8E">
        <w:trPr>
          <w:trHeight w:val="2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b/>
                <w:color w:val="000000"/>
                <w:sz w:val="23"/>
                <w:szCs w:val="23"/>
              </w:rPr>
            </w:pPr>
            <w:r w:rsidRPr="00F67D8E">
              <w:rPr>
                <w:b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B833F3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9F0AC5" w:rsidP="00B170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B1707C">
              <w:rPr>
                <w:b/>
                <w:color w:val="000000"/>
              </w:rPr>
              <w:t>508,5</w:t>
            </w:r>
          </w:p>
        </w:tc>
      </w:tr>
    </w:tbl>
    <w:p w:rsidR="000C72D4" w:rsidRPr="003514C1" w:rsidRDefault="000C72D4" w:rsidP="000C72D4">
      <w:pPr>
        <w:jc w:val="center"/>
      </w:pPr>
    </w:p>
    <w:sectPr w:rsidR="000C72D4" w:rsidRPr="003514C1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6B2E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21A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7C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73D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0F1B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56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0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1AE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774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9D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5DB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DDF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AC5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07B58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45A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07C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3F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87AE4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D8E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34</cp:revision>
  <cp:lastPrinted>2015-11-27T08:56:00Z</cp:lastPrinted>
  <dcterms:created xsi:type="dcterms:W3CDTF">2014-11-26T08:46:00Z</dcterms:created>
  <dcterms:modified xsi:type="dcterms:W3CDTF">2015-11-30T08:04:00Z</dcterms:modified>
</cp:coreProperties>
</file>