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20" w:rsidRDefault="00345020" w:rsidP="00345020">
      <w:pPr>
        <w:ind w:left="1134" w:right="679"/>
        <w:jc w:val="right"/>
        <w:rPr>
          <w:b/>
          <w:spacing w:val="28"/>
          <w:sz w:val="28"/>
          <w:szCs w:val="28"/>
        </w:rPr>
      </w:pPr>
      <w:r>
        <w:rPr>
          <w:b/>
          <w:spacing w:val="28"/>
          <w:sz w:val="28"/>
          <w:szCs w:val="28"/>
        </w:rPr>
        <w:t xml:space="preserve">                         </w:t>
      </w:r>
    </w:p>
    <w:p w:rsidR="002D0613" w:rsidRPr="0089132D" w:rsidRDefault="002D0613" w:rsidP="002D0613">
      <w:pPr>
        <w:ind w:left="1134" w:right="679"/>
        <w:jc w:val="center"/>
        <w:rPr>
          <w:b/>
          <w:spacing w:val="28"/>
          <w:sz w:val="28"/>
          <w:szCs w:val="28"/>
        </w:rPr>
      </w:pPr>
      <w:r w:rsidRPr="0089132D">
        <w:rPr>
          <w:b/>
          <w:spacing w:val="28"/>
          <w:sz w:val="28"/>
          <w:szCs w:val="28"/>
        </w:rPr>
        <w:t>РОСТОВСКАЯ ОБЛАСТЬ</w:t>
      </w:r>
    </w:p>
    <w:p w:rsidR="002D0613" w:rsidRPr="0089132D" w:rsidRDefault="00A24B4E" w:rsidP="002D0613">
      <w:pPr>
        <w:ind w:left="1134" w:right="679"/>
        <w:jc w:val="center"/>
        <w:rPr>
          <w:b/>
          <w:spacing w:val="28"/>
          <w:sz w:val="28"/>
          <w:szCs w:val="28"/>
        </w:rPr>
      </w:pPr>
      <w:r>
        <w:rPr>
          <w:b/>
          <w:spacing w:val="28"/>
          <w:sz w:val="28"/>
          <w:szCs w:val="28"/>
        </w:rPr>
        <w:t>МИЛЛЕРОВСКИЙ</w:t>
      </w:r>
      <w:r w:rsidR="002D0613" w:rsidRPr="0089132D">
        <w:rPr>
          <w:b/>
          <w:spacing w:val="28"/>
          <w:sz w:val="28"/>
          <w:szCs w:val="28"/>
        </w:rPr>
        <w:t xml:space="preserve"> РАЙОН</w:t>
      </w:r>
    </w:p>
    <w:p w:rsidR="002D0613" w:rsidRPr="0089132D" w:rsidRDefault="002D0613" w:rsidP="002D0613">
      <w:pPr>
        <w:ind w:left="1134" w:right="679"/>
        <w:jc w:val="center"/>
        <w:rPr>
          <w:b/>
          <w:spacing w:val="28"/>
          <w:sz w:val="28"/>
          <w:szCs w:val="28"/>
        </w:rPr>
      </w:pPr>
      <w:r w:rsidRPr="0089132D">
        <w:rPr>
          <w:b/>
          <w:spacing w:val="28"/>
          <w:sz w:val="28"/>
          <w:szCs w:val="28"/>
        </w:rPr>
        <w:t>СОБРАНИЕ ДЕПУТАТОВ</w:t>
      </w:r>
    </w:p>
    <w:p w:rsidR="002D0613" w:rsidRPr="0089132D" w:rsidRDefault="002D0613" w:rsidP="002D0613">
      <w:pPr>
        <w:tabs>
          <w:tab w:val="left" w:pos="0"/>
        </w:tabs>
        <w:ind w:left="1134" w:right="679"/>
        <w:jc w:val="center"/>
        <w:rPr>
          <w:b/>
          <w:spacing w:val="28"/>
          <w:sz w:val="28"/>
          <w:szCs w:val="28"/>
        </w:rPr>
      </w:pPr>
      <w:r w:rsidRPr="0089132D">
        <w:rPr>
          <w:b/>
          <w:spacing w:val="28"/>
          <w:sz w:val="28"/>
          <w:szCs w:val="28"/>
        </w:rPr>
        <w:t>П</w:t>
      </w:r>
      <w:r w:rsidR="00A24B4E">
        <w:rPr>
          <w:b/>
          <w:spacing w:val="28"/>
          <w:sz w:val="28"/>
          <w:szCs w:val="28"/>
        </w:rPr>
        <w:t>ЕРВОМАЙСКОГО</w:t>
      </w:r>
      <w:r w:rsidRPr="0089132D">
        <w:rPr>
          <w:b/>
          <w:spacing w:val="28"/>
          <w:sz w:val="28"/>
          <w:szCs w:val="28"/>
        </w:rPr>
        <w:t xml:space="preserve"> СЕЛЬСКОГО ПОСЕЛЕНИЯ</w:t>
      </w:r>
    </w:p>
    <w:p w:rsidR="002D0613" w:rsidRPr="0089132D" w:rsidRDefault="002D0613" w:rsidP="002D0613">
      <w:pPr>
        <w:ind w:right="-30"/>
        <w:jc w:val="center"/>
        <w:rPr>
          <w:b/>
          <w:bCs/>
          <w:sz w:val="28"/>
          <w:szCs w:val="28"/>
        </w:rPr>
      </w:pPr>
    </w:p>
    <w:p w:rsidR="002D0613" w:rsidRPr="0089132D" w:rsidRDefault="002D0613" w:rsidP="002D0613">
      <w:pPr>
        <w:ind w:right="-30"/>
        <w:jc w:val="center"/>
        <w:rPr>
          <w:b/>
          <w:bCs/>
          <w:sz w:val="28"/>
          <w:szCs w:val="28"/>
        </w:rPr>
      </w:pPr>
      <w:r w:rsidRPr="0089132D">
        <w:rPr>
          <w:b/>
          <w:bCs/>
          <w:sz w:val="28"/>
          <w:szCs w:val="28"/>
        </w:rPr>
        <w:t>РЕШЕНИЕ</w:t>
      </w:r>
    </w:p>
    <w:p w:rsidR="002D0613" w:rsidRPr="0089132D" w:rsidRDefault="002D0613" w:rsidP="002D0613">
      <w:pPr>
        <w:jc w:val="center"/>
        <w:rPr>
          <w:sz w:val="28"/>
          <w:szCs w:val="28"/>
        </w:rPr>
      </w:pPr>
      <w:r w:rsidRPr="0089132D">
        <w:rPr>
          <w:sz w:val="28"/>
          <w:szCs w:val="28"/>
        </w:rPr>
        <w:t xml:space="preserve">                            </w:t>
      </w:r>
    </w:p>
    <w:p w:rsidR="007571DD" w:rsidRPr="007E48EB" w:rsidRDefault="007571DD" w:rsidP="007571DD">
      <w:pPr>
        <w:pStyle w:val="a8"/>
        <w:shd w:val="clear" w:color="auto" w:fill="FFFFFF"/>
        <w:spacing w:before="0" w:after="0"/>
        <w:rPr>
          <w:rFonts w:ascii="Arial" w:hAnsi="Arial" w:cs="Arial"/>
          <w:b/>
          <w:sz w:val="18"/>
          <w:szCs w:val="18"/>
        </w:rPr>
      </w:pPr>
      <w:r w:rsidRPr="007E48EB">
        <w:rPr>
          <w:b/>
          <w:bCs/>
          <w:sz w:val="28"/>
          <w:szCs w:val="28"/>
        </w:rPr>
        <w:t xml:space="preserve">Об установлении оснований признания граждан </w:t>
      </w:r>
    </w:p>
    <w:p w:rsidR="007571DD" w:rsidRPr="007E48EB" w:rsidRDefault="007571DD" w:rsidP="007571DD">
      <w:pPr>
        <w:shd w:val="clear" w:color="auto" w:fill="FFFFFF"/>
        <w:rPr>
          <w:rFonts w:ascii="Arial" w:hAnsi="Arial" w:cs="Arial"/>
          <w:b/>
          <w:sz w:val="18"/>
          <w:szCs w:val="18"/>
        </w:rPr>
      </w:pPr>
      <w:proofErr w:type="gramStart"/>
      <w:r w:rsidRPr="007E48EB">
        <w:rPr>
          <w:b/>
          <w:bCs/>
          <w:sz w:val="28"/>
          <w:szCs w:val="28"/>
        </w:rPr>
        <w:t>нуждающимися</w:t>
      </w:r>
      <w:proofErr w:type="gramEnd"/>
      <w:r w:rsidRPr="007E48EB">
        <w:rPr>
          <w:b/>
          <w:bCs/>
          <w:sz w:val="28"/>
          <w:szCs w:val="28"/>
        </w:rPr>
        <w:t xml:space="preserve"> в предоставлении жилых помещений </w:t>
      </w:r>
    </w:p>
    <w:p w:rsidR="007571DD" w:rsidRPr="007E48EB" w:rsidRDefault="007571DD" w:rsidP="007571DD">
      <w:pPr>
        <w:shd w:val="clear" w:color="auto" w:fill="FFFFFF"/>
        <w:rPr>
          <w:rFonts w:ascii="Arial" w:hAnsi="Arial" w:cs="Arial"/>
          <w:b/>
          <w:sz w:val="18"/>
          <w:szCs w:val="18"/>
        </w:rPr>
      </w:pPr>
      <w:r w:rsidRPr="007E48EB">
        <w:rPr>
          <w:b/>
          <w:bCs/>
          <w:sz w:val="28"/>
          <w:szCs w:val="28"/>
        </w:rPr>
        <w:t xml:space="preserve">по договорам найма жилых помещений жилищного фонда </w:t>
      </w:r>
    </w:p>
    <w:p w:rsidR="007571DD" w:rsidRPr="007E48EB" w:rsidRDefault="007571DD" w:rsidP="007571DD">
      <w:pPr>
        <w:shd w:val="clear" w:color="auto" w:fill="FFFFFF"/>
        <w:rPr>
          <w:rFonts w:ascii="Arial" w:hAnsi="Arial" w:cs="Arial"/>
          <w:b/>
          <w:sz w:val="18"/>
          <w:szCs w:val="18"/>
        </w:rPr>
      </w:pPr>
      <w:r w:rsidRPr="007E48EB">
        <w:rPr>
          <w:b/>
          <w:bCs/>
          <w:sz w:val="28"/>
          <w:szCs w:val="28"/>
        </w:rPr>
        <w:t xml:space="preserve">социального использования </w:t>
      </w:r>
    </w:p>
    <w:p w:rsidR="00176830" w:rsidRPr="007E48EB" w:rsidRDefault="00176830" w:rsidP="00176830">
      <w:pPr>
        <w:ind w:hanging="10"/>
        <w:rPr>
          <w:b/>
          <w:sz w:val="28"/>
          <w:szCs w:val="28"/>
        </w:rPr>
      </w:pPr>
    </w:p>
    <w:p w:rsidR="002D0613" w:rsidRPr="007E48EB" w:rsidRDefault="002D0613" w:rsidP="000631F5">
      <w:pPr>
        <w:pStyle w:val="a7"/>
        <w:spacing w:after="0" w:line="240" w:lineRule="atLeast"/>
        <w:jc w:val="both"/>
        <w:rPr>
          <w:b/>
          <w:sz w:val="28"/>
          <w:szCs w:val="28"/>
        </w:rPr>
      </w:pPr>
    </w:p>
    <w:tbl>
      <w:tblPr>
        <w:tblW w:w="0" w:type="auto"/>
        <w:tblLook w:val="01E0" w:firstRow="1" w:lastRow="1" w:firstColumn="1" w:lastColumn="1" w:noHBand="0" w:noVBand="0"/>
      </w:tblPr>
      <w:tblGrid>
        <w:gridCol w:w="3311"/>
        <w:gridCol w:w="2968"/>
        <w:gridCol w:w="3629"/>
      </w:tblGrid>
      <w:tr w:rsidR="002D0613" w:rsidRPr="007E48EB" w:rsidTr="00E93997">
        <w:trPr>
          <w:trHeight w:val="784"/>
        </w:trPr>
        <w:tc>
          <w:tcPr>
            <w:tcW w:w="3311" w:type="dxa"/>
          </w:tcPr>
          <w:p w:rsidR="002D0613" w:rsidRPr="007E48EB" w:rsidRDefault="002D0613" w:rsidP="005647C8">
            <w:pPr>
              <w:jc w:val="center"/>
              <w:rPr>
                <w:b/>
                <w:sz w:val="28"/>
                <w:szCs w:val="28"/>
              </w:rPr>
            </w:pPr>
            <w:r w:rsidRPr="007E48EB">
              <w:rPr>
                <w:b/>
                <w:sz w:val="28"/>
                <w:szCs w:val="28"/>
              </w:rPr>
              <w:t>Принято</w:t>
            </w:r>
          </w:p>
          <w:p w:rsidR="002D0613" w:rsidRPr="007E48EB" w:rsidRDefault="002D0613" w:rsidP="005647C8">
            <w:pPr>
              <w:jc w:val="center"/>
              <w:rPr>
                <w:b/>
                <w:sz w:val="28"/>
                <w:szCs w:val="28"/>
              </w:rPr>
            </w:pPr>
            <w:r w:rsidRPr="007E48EB">
              <w:rPr>
                <w:b/>
                <w:sz w:val="28"/>
                <w:szCs w:val="28"/>
              </w:rPr>
              <w:t>Собранием депутатов</w:t>
            </w:r>
          </w:p>
        </w:tc>
        <w:tc>
          <w:tcPr>
            <w:tcW w:w="2968" w:type="dxa"/>
          </w:tcPr>
          <w:p w:rsidR="002D0613" w:rsidRPr="007E48EB" w:rsidRDefault="002D0613" w:rsidP="005647C8">
            <w:pPr>
              <w:jc w:val="center"/>
              <w:rPr>
                <w:b/>
                <w:sz w:val="28"/>
                <w:szCs w:val="28"/>
              </w:rPr>
            </w:pPr>
          </w:p>
        </w:tc>
        <w:tc>
          <w:tcPr>
            <w:tcW w:w="3629" w:type="dxa"/>
          </w:tcPr>
          <w:p w:rsidR="002D0613" w:rsidRPr="007E48EB" w:rsidRDefault="002D0613" w:rsidP="005647C8">
            <w:pPr>
              <w:jc w:val="center"/>
              <w:rPr>
                <w:b/>
                <w:sz w:val="28"/>
                <w:szCs w:val="28"/>
              </w:rPr>
            </w:pPr>
          </w:p>
          <w:p w:rsidR="00F5100B" w:rsidRPr="007E48EB" w:rsidRDefault="00F5100B" w:rsidP="00F5100B">
            <w:pPr>
              <w:ind w:firstLine="360"/>
              <w:rPr>
                <w:b/>
                <w:sz w:val="28"/>
                <w:szCs w:val="28"/>
              </w:rPr>
            </w:pPr>
            <w:r w:rsidRPr="007E48EB">
              <w:rPr>
                <w:b/>
                <w:sz w:val="28"/>
                <w:szCs w:val="28"/>
              </w:rPr>
              <w:t xml:space="preserve"> </w:t>
            </w:r>
            <w:r w:rsidR="007E48EB" w:rsidRPr="007E48EB">
              <w:rPr>
                <w:b/>
                <w:sz w:val="28"/>
                <w:szCs w:val="28"/>
              </w:rPr>
              <w:t xml:space="preserve">       </w:t>
            </w:r>
            <w:bookmarkStart w:id="0" w:name="_GoBack"/>
            <w:bookmarkEnd w:id="0"/>
            <w:r w:rsidR="007E48EB" w:rsidRPr="007E48EB">
              <w:rPr>
                <w:b/>
                <w:sz w:val="28"/>
                <w:szCs w:val="28"/>
              </w:rPr>
              <w:t xml:space="preserve">    </w:t>
            </w:r>
            <w:r w:rsidRPr="007E48EB">
              <w:rPr>
                <w:b/>
                <w:sz w:val="28"/>
                <w:szCs w:val="28"/>
              </w:rPr>
              <w:t xml:space="preserve">25   марта 2016 г.  </w:t>
            </w:r>
          </w:p>
          <w:p w:rsidR="002D0613" w:rsidRPr="007E48EB" w:rsidRDefault="002D0613" w:rsidP="00176830">
            <w:pPr>
              <w:jc w:val="center"/>
              <w:rPr>
                <w:b/>
                <w:sz w:val="28"/>
                <w:szCs w:val="28"/>
              </w:rPr>
            </w:pPr>
          </w:p>
        </w:tc>
      </w:tr>
    </w:tbl>
    <w:p w:rsidR="00E93997" w:rsidRDefault="00176830" w:rsidP="00176830">
      <w:pPr>
        <w:autoSpaceDE w:val="0"/>
        <w:autoSpaceDN w:val="0"/>
        <w:adjustRightInd w:val="0"/>
        <w:ind w:firstLine="567"/>
        <w:jc w:val="both"/>
        <w:outlineLvl w:val="0"/>
      </w:pPr>
      <w:r>
        <w:t xml:space="preserve">     </w:t>
      </w:r>
    </w:p>
    <w:p w:rsidR="0089132D" w:rsidRPr="00392375" w:rsidRDefault="007571DD" w:rsidP="00176830">
      <w:pPr>
        <w:autoSpaceDE w:val="0"/>
        <w:autoSpaceDN w:val="0"/>
        <w:adjustRightInd w:val="0"/>
        <w:ind w:firstLine="567"/>
        <w:jc w:val="both"/>
        <w:outlineLvl w:val="0"/>
        <w:rPr>
          <w:sz w:val="28"/>
          <w:szCs w:val="28"/>
        </w:rPr>
      </w:pPr>
      <w:r w:rsidRPr="0032342F">
        <w:rPr>
          <w:color w:val="000000"/>
          <w:sz w:val="28"/>
          <w:szCs w:val="28"/>
        </w:rPr>
        <w:t xml:space="preserve">В соответствии с Жилищным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Pr="0032342F">
        <w:rPr>
          <w:sz w:val="28"/>
          <w:szCs w:val="28"/>
        </w:rPr>
        <w:t xml:space="preserve">Уставом муниципального образования </w:t>
      </w:r>
      <w:r w:rsidR="00392375" w:rsidRPr="00392375">
        <w:rPr>
          <w:sz w:val="28"/>
          <w:szCs w:val="28"/>
        </w:rPr>
        <w:t>Уставом муниципального образования</w:t>
      </w:r>
      <w:r w:rsidR="00392375">
        <w:rPr>
          <w:sz w:val="28"/>
          <w:szCs w:val="28"/>
        </w:rPr>
        <w:t xml:space="preserve"> «Первомайское сельское поселение», Собрание депутатов Первомайского сельского поселения</w:t>
      </w:r>
    </w:p>
    <w:p w:rsidR="002D0613" w:rsidRDefault="002D0613" w:rsidP="002D0613">
      <w:pPr>
        <w:tabs>
          <w:tab w:val="left" w:pos="709"/>
          <w:tab w:val="right" w:pos="7938"/>
          <w:tab w:val="right" w:pos="9639"/>
        </w:tabs>
        <w:ind w:left="1701" w:right="1984"/>
        <w:jc w:val="center"/>
        <w:rPr>
          <w:b/>
          <w:sz w:val="28"/>
          <w:szCs w:val="28"/>
        </w:rPr>
      </w:pPr>
      <w:proofErr w:type="gramStart"/>
      <w:r w:rsidRPr="0089132D">
        <w:rPr>
          <w:b/>
          <w:sz w:val="28"/>
          <w:szCs w:val="28"/>
        </w:rPr>
        <w:t>Р</w:t>
      </w:r>
      <w:proofErr w:type="gramEnd"/>
      <w:r w:rsidR="00392375">
        <w:rPr>
          <w:b/>
          <w:sz w:val="28"/>
          <w:szCs w:val="28"/>
        </w:rPr>
        <w:t xml:space="preserve"> </w:t>
      </w:r>
      <w:r w:rsidRPr="0089132D">
        <w:rPr>
          <w:b/>
          <w:sz w:val="28"/>
          <w:szCs w:val="28"/>
        </w:rPr>
        <w:t>Е</w:t>
      </w:r>
      <w:r w:rsidR="00392375">
        <w:rPr>
          <w:b/>
          <w:sz w:val="28"/>
          <w:szCs w:val="28"/>
        </w:rPr>
        <w:t xml:space="preserve"> </w:t>
      </w:r>
      <w:r w:rsidRPr="0089132D">
        <w:rPr>
          <w:b/>
          <w:sz w:val="28"/>
          <w:szCs w:val="28"/>
        </w:rPr>
        <w:t>Ш</w:t>
      </w:r>
      <w:r w:rsidR="00392375">
        <w:rPr>
          <w:b/>
          <w:sz w:val="28"/>
          <w:szCs w:val="28"/>
        </w:rPr>
        <w:t xml:space="preserve"> </w:t>
      </w:r>
      <w:r w:rsidRPr="0089132D">
        <w:rPr>
          <w:b/>
          <w:sz w:val="28"/>
          <w:szCs w:val="28"/>
        </w:rPr>
        <w:t>И</w:t>
      </w:r>
      <w:r w:rsidR="00392375">
        <w:rPr>
          <w:b/>
          <w:sz w:val="28"/>
          <w:szCs w:val="28"/>
        </w:rPr>
        <w:t xml:space="preserve"> </w:t>
      </w:r>
      <w:r w:rsidRPr="0089132D">
        <w:rPr>
          <w:b/>
          <w:sz w:val="28"/>
          <w:szCs w:val="28"/>
        </w:rPr>
        <w:t>Л</w:t>
      </w:r>
      <w:r w:rsidR="00392375">
        <w:rPr>
          <w:b/>
          <w:sz w:val="28"/>
          <w:szCs w:val="28"/>
        </w:rPr>
        <w:t xml:space="preserve"> </w:t>
      </w:r>
      <w:r w:rsidRPr="0089132D">
        <w:rPr>
          <w:b/>
          <w:sz w:val="28"/>
          <w:szCs w:val="28"/>
        </w:rPr>
        <w:t>О:</w:t>
      </w:r>
    </w:p>
    <w:p w:rsidR="007571DD" w:rsidRDefault="007571DD" w:rsidP="002D0613">
      <w:pPr>
        <w:tabs>
          <w:tab w:val="left" w:pos="709"/>
          <w:tab w:val="right" w:pos="7938"/>
          <w:tab w:val="right" w:pos="9639"/>
        </w:tabs>
        <w:ind w:left="1701" w:right="1984"/>
        <w:jc w:val="center"/>
        <w:rPr>
          <w:b/>
          <w:sz w:val="28"/>
          <w:szCs w:val="28"/>
        </w:rPr>
      </w:pPr>
    </w:p>
    <w:p w:rsidR="007571DD" w:rsidRPr="0032342F" w:rsidRDefault="007571DD" w:rsidP="007571DD">
      <w:pPr>
        <w:shd w:val="clear" w:color="auto" w:fill="FFFFFF"/>
        <w:spacing w:before="240" w:line="315" w:lineRule="atLeast"/>
        <w:jc w:val="both"/>
        <w:rPr>
          <w:rFonts w:ascii="Arial" w:hAnsi="Arial" w:cs="Arial"/>
          <w:sz w:val="18"/>
          <w:szCs w:val="18"/>
        </w:rPr>
      </w:pPr>
      <w:r>
        <w:rPr>
          <w:sz w:val="28"/>
          <w:szCs w:val="28"/>
        </w:rPr>
        <w:t xml:space="preserve">        </w:t>
      </w:r>
      <w:r w:rsidR="00A21270" w:rsidRPr="00392375">
        <w:rPr>
          <w:sz w:val="28"/>
          <w:szCs w:val="28"/>
        </w:rPr>
        <w:t>1.</w:t>
      </w:r>
      <w:r w:rsidR="00176830">
        <w:rPr>
          <w:sz w:val="28"/>
          <w:szCs w:val="28"/>
        </w:rPr>
        <w:t xml:space="preserve"> </w:t>
      </w:r>
      <w:r w:rsidRPr="0032342F">
        <w:rPr>
          <w:sz w:val="28"/>
          <w:szCs w:val="28"/>
        </w:rPr>
        <w:t>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7571DD" w:rsidRPr="0032342F" w:rsidRDefault="007571DD" w:rsidP="007571DD">
      <w:pPr>
        <w:shd w:val="clear" w:color="auto" w:fill="FFFFFF"/>
        <w:spacing w:before="240"/>
        <w:jc w:val="both"/>
        <w:rPr>
          <w:rFonts w:ascii="Arial" w:hAnsi="Arial" w:cs="Arial"/>
          <w:sz w:val="18"/>
          <w:szCs w:val="18"/>
        </w:rPr>
      </w:pPr>
      <w:r w:rsidRPr="0032342F">
        <w:rPr>
          <w:sz w:val="28"/>
          <w:szCs w:val="28"/>
        </w:rPr>
        <w:t>-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571DD" w:rsidRPr="0032342F" w:rsidRDefault="007571DD" w:rsidP="007571DD">
      <w:pPr>
        <w:shd w:val="clear" w:color="auto" w:fill="FFFFFF"/>
        <w:spacing w:before="240"/>
        <w:jc w:val="both"/>
        <w:rPr>
          <w:rFonts w:ascii="Arial" w:hAnsi="Arial" w:cs="Arial"/>
          <w:sz w:val="18"/>
          <w:szCs w:val="18"/>
        </w:rPr>
      </w:pPr>
      <w:proofErr w:type="gramStart"/>
      <w:r w:rsidRPr="0032342F">
        <w:rPr>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7571DD" w:rsidRPr="0032342F" w:rsidRDefault="007571DD" w:rsidP="007571DD">
      <w:pPr>
        <w:shd w:val="clear" w:color="auto" w:fill="FFFFFF"/>
        <w:spacing w:before="240"/>
        <w:jc w:val="both"/>
        <w:rPr>
          <w:rFonts w:ascii="Arial" w:hAnsi="Arial" w:cs="Arial"/>
          <w:sz w:val="18"/>
          <w:szCs w:val="18"/>
        </w:rPr>
      </w:pPr>
      <w:r w:rsidRPr="0032342F">
        <w:rPr>
          <w:sz w:val="28"/>
          <w:szCs w:val="28"/>
        </w:rPr>
        <w:t xml:space="preserve">- граждане, проживающие в помещении, не отвечающем установленным для жилых помещений </w:t>
      </w:r>
      <w:hyperlink r:id="rId9" w:anchor="block_200" w:history="1">
        <w:r w:rsidRPr="0032342F">
          <w:rPr>
            <w:sz w:val="28"/>
            <w:szCs w:val="28"/>
          </w:rPr>
          <w:t>требованиям</w:t>
        </w:r>
      </w:hyperlink>
      <w:r w:rsidRPr="0032342F">
        <w:rPr>
          <w:sz w:val="28"/>
          <w:szCs w:val="28"/>
        </w:rPr>
        <w:t>;</w:t>
      </w:r>
    </w:p>
    <w:p w:rsidR="007571DD" w:rsidRPr="0032342F" w:rsidRDefault="007571DD" w:rsidP="007571DD">
      <w:pPr>
        <w:shd w:val="clear" w:color="auto" w:fill="FFFFFF"/>
        <w:spacing w:before="240"/>
        <w:jc w:val="both"/>
        <w:rPr>
          <w:rFonts w:ascii="Arial" w:hAnsi="Arial" w:cs="Arial"/>
          <w:sz w:val="18"/>
          <w:szCs w:val="18"/>
        </w:rPr>
      </w:pPr>
      <w:proofErr w:type="gramStart"/>
      <w:r w:rsidRPr="0032342F">
        <w:rPr>
          <w:sz w:val="28"/>
          <w:szCs w:val="28"/>
        </w:rPr>
        <w:lastRenderedPageBreak/>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32342F">
        <w:rPr>
          <w:sz w:val="28"/>
          <w:szCs w:val="28"/>
        </w:rPr>
        <w:t xml:space="preserve">, при которой совместное проживание с ним в одной квартире невозможно, и не </w:t>
      </w:r>
      <w:proofErr w:type="gramStart"/>
      <w:r w:rsidRPr="0032342F">
        <w:rPr>
          <w:sz w:val="28"/>
          <w:szCs w:val="28"/>
        </w:rPr>
        <w:t>имеющими</w:t>
      </w:r>
      <w:proofErr w:type="gramEnd"/>
      <w:r w:rsidRPr="0032342F">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0" w:anchor="block_1000" w:history="1">
        <w:r w:rsidRPr="0032342F">
          <w:rPr>
            <w:sz w:val="28"/>
            <w:szCs w:val="28"/>
          </w:rPr>
          <w:t>Перечень</w:t>
        </w:r>
      </w:hyperlink>
      <w:r w:rsidRPr="0032342F">
        <w:rPr>
          <w:sz w:val="28"/>
          <w:szCs w:val="28"/>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571DD" w:rsidRPr="0032342F" w:rsidRDefault="007571DD" w:rsidP="007571DD">
      <w:pPr>
        <w:shd w:val="clear" w:color="auto" w:fill="FFFFFF"/>
        <w:spacing w:before="240"/>
        <w:ind w:firstLine="709"/>
        <w:jc w:val="both"/>
        <w:rPr>
          <w:rFonts w:ascii="Arial" w:hAnsi="Arial" w:cs="Arial"/>
          <w:sz w:val="18"/>
          <w:szCs w:val="18"/>
        </w:rPr>
      </w:pPr>
      <w:r w:rsidRPr="0032342F">
        <w:rPr>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571DD" w:rsidRPr="0032342F" w:rsidRDefault="007571DD" w:rsidP="007571DD">
      <w:pPr>
        <w:shd w:val="clear" w:color="auto" w:fill="FFFFFF"/>
        <w:spacing w:before="240"/>
        <w:ind w:firstLine="709"/>
        <w:jc w:val="both"/>
        <w:rPr>
          <w:rFonts w:ascii="Arial" w:hAnsi="Arial" w:cs="Arial"/>
          <w:sz w:val="18"/>
          <w:szCs w:val="18"/>
        </w:rPr>
      </w:pPr>
      <w:r w:rsidRPr="0032342F">
        <w:rPr>
          <w:sz w:val="28"/>
          <w:szCs w:val="28"/>
        </w:rPr>
        <w:t xml:space="preserve">3.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решением </w:t>
      </w:r>
      <w:hyperlink r:id="rId11" w:anchor="block_51" w:history="1">
        <w:r w:rsidRPr="0032342F">
          <w:rPr>
            <w:sz w:val="28"/>
            <w:szCs w:val="28"/>
          </w:rPr>
          <w:t>основаниям</w:t>
        </w:r>
      </w:hyperlink>
      <w:r w:rsidRPr="0032342F">
        <w:rPr>
          <w:sz w:val="28"/>
          <w:szCs w:val="28"/>
        </w:rPr>
        <w:t xml:space="preserve"> нуждающимися в жилых помещениях, в случае, если:</w:t>
      </w:r>
    </w:p>
    <w:p w:rsidR="007571DD" w:rsidRPr="00795DAA" w:rsidRDefault="007571DD" w:rsidP="007571DD">
      <w:pPr>
        <w:shd w:val="clear" w:color="auto" w:fill="FFFFFF"/>
        <w:spacing w:before="240"/>
        <w:ind w:firstLine="709"/>
        <w:jc w:val="both"/>
        <w:rPr>
          <w:rFonts w:ascii="Arial" w:hAnsi="Arial" w:cs="Arial"/>
          <w:sz w:val="18"/>
          <w:szCs w:val="18"/>
        </w:rPr>
      </w:pPr>
      <w:r w:rsidRPr="0032342F">
        <w:rPr>
          <w:sz w:val="28"/>
          <w:szCs w:val="28"/>
        </w:rPr>
        <w:t xml:space="preserve">- доход гражданина и постоянно проживающих совместно с ним членов его семьи и стоимость подлежащего налогообложению их имущества, которые определяются Администрацией </w:t>
      </w:r>
      <w:r>
        <w:rPr>
          <w:sz w:val="28"/>
          <w:szCs w:val="28"/>
        </w:rPr>
        <w:t>Первомайского</w:t>
      </w:r>
      <w:r w:rsidRPr="0032342F">
        <w:rPr>
          <w:sz w:val="28"/>
          <w:szCs w:val="28"/>
        </w:rPr>
        <w:t xml:space="preserve"> сельского поселения, не превышают максимальный размер, устанавливаемый в соответствии с </w:t>
      </w:r>
      <w:hyperlink r:id="rId12" w:anchor="block_9132" w:history="1">
        <w:r w:rsidRPr="0032342F">
          <w:rPr>
            <w:sz w:val="28"/>
            <w:szCs w:val="28"/>
          </w:rPr>
          <w:t xml:space="preserve">частью </w:t>
        </w:r>
        <w:r w:rsidRPr="00795DAA">
          <w:rPr>
            <w:sz w:val="28"/>
            <w:szCs w:val="28"/>
          </w:rPr>
          <w:t>2</w:t>
        </w:r>
      </w:hyperlink>
      <w:r w:rsidRPr="00795DAA">
        <w:rPr>
          <w:sz w:val="28"/>
          <w:szCs w:val="28"/>
        </w:rPr>
        <w:t xml:space="preserve"> статьи 91.3 Жилищного кодекса РФ;</w:t>
      </w:r>
    </w:p>
    <w:p w:rsidR="007571DD" w:rsidRDefault="007571DD" w:rsidP="007571DD">
      <w:pPr>
        <w:shd w:val="clear" w:color="auto" w:fill="FFFFFF"/>
        <w:ind w:firstLine="720"/>
        <w:jc w:val="both"/>
        <w:rPr>
          <w:sz w:val="28"/>
          <w:szCs w:val="28"/>
        </w:rPr>
      </w:pPr>
      <w:r w:rsidRPr="0032342F">
        <w:rPr>
          <w:sz w:val="28"/>
          <w:szCs w:val="28"/>
        </w:rPr>
        <w:t xml:space="preserve">4. Настоящее решение подлежит официальному обнародованию и размещению на официальном сайте администрации </w:t>
      </w:r>
      <w:r>
        <w:rPr>
          <w:sz w:val="28"/>
          <w:szCs w:val="28"/>
        </w:rPr>
        <w:t>Первомайского</w:t>
      </w:r>
      <w:r w:rsidRPr="0032342F">
        <w:rPr>
          <w:sz w:val="28"/>
          <w:szCs w:val="28"/>
        </w:rPr>
        <w:t xml:space="preserve"> сельского поселения в информационно - телекоммуникационной сети «Интернет».</w:t>
      </w:r>
    </w:p>
    <w:p w:rsidR="00610077" w:rsidRPr="0089132D" w:rsidRDefault="00392375" w:rsidP="000E0EBB">
      <w:pPr>
        <w:pStyle w:val="a7"/>
        <w:rPr>
          <w:sz w:val="28"/>
          <w:szCs w:val="28"/>
        </w:rPr>
      </w:pPr>
      <w:r w:rsidRPr="00392375">
        <w:rPr>
          <w:sz w:val="28"/>
          <w:szCs w:val="28"/>
        </w:rPr>
        <w:tab/>
      </w:r>
      <w:r w:rsidR="007571DD">
        <w:rPr>
          <w:sz w:val="28"/>
          <w:szCs w:val="28"/>
        </w:rPr>
        <w:t>5</w:t>
      </w:r>
      <w:r w:rsidR="00610077" w:rsidRPr="0089132D">
        <w:rPr>
          <w:sz w:val="28"/>
          <w:szCs w:val="28"/>
        </w:rPr>
        <w:t xml:space="preserve">. </w:t>
      </w:r>
      <w:proofErr w:type="gramStart"/>
      <w:r w:rsidR="00176830" w:rsidRPr="00322E40">
        <w:rPr>
          <w:sz w:val="28"/>
          <w:szCs w:val="28"/>
        </w:rPr>
        <w:t>Контроль за</w:t>
      </w:r>
      <w:proofErr w:type="gramEnd"/>
      <w:r w:rsidR="00176830" w:rsidRPr="00322E40">
        <w:rPr>
          <w:sz w:val="28"/>
          <w:szCs w:val="28"/>
        </w:rPr>
        <w:t xml:space="preserve"> исполнением настоящего решения  </w:t>
      </w:r>
      <w:r w:rsidR="00176830">
        <w:rPr>
          <w:sz w:val="28"/>
          <w:szCs w:val="28"/>
        </w:rPr>
        <w:t>оставляю за собой</w:t>
      </w:r>
    </w:p>
    <w:p w:rsidR="002D0613" w:rsidRPr="0089132D" w:rsidRDefault="002D0613" w:rsidP="002D0613">
      <w:pPr>
        <w:ind w:firstLine="360"/>
        <w:rPr>
          <w:sz w:val="28"/>
          <w:szCs w:val="28"/>
        </w:rPr>
      </w:pPr>
    </w:p>
    <w:p w:rsidR="002D0613" w:rsidRPr="0089132D" w:rsidRDefault="002D0613" w:rsidP="007352A3">
      <w:pPr>
        <w:rPr>
          <w:sz w:val="28"/>
          <w:szCs w:val="28"/>
        </w:rPr>
      </w:pPr>
      <w:r w:rsidRPr="0089132D">
        <w:rPr>
          <w:sz w:val="28"/>
          <w:szCs w:val="28"/>
        </w:rPr>
        <w:t>Глава П</w:t>
      </w:r>
      <w:r w:rsidR="00A43091">
        <w:rPr>
          <w:sz w:val="28"/>
          <w:szCs w:val="28"/>
        </w:rPr>
        <w:t>ервомайского</w:t>
      </w:r>
      <w:r w:rsidRPr="0089132D">
        <w:rPr>
          <w:sz w:val="28"/>
          <w:szCs w:val="28"/>
        </w:rPr>
        <w:t xml:space="preserve"> сельского поселения                                 </w:t>
      </w:r>
      <w:r w:rsidR="00A43091">
        <w:rPr>
          <w:sz w:val="28"/>
          <w:szCs w:val="28"/>
        </w:rPr>
        <w:t xml:space="preserve">   </w:t>
      </w:r>
      <w:r w:rsidR="007E48EB">
        <w:rPr>
          <w:sz w:val="28"/>
          <w:szCs w:val="28"/>
        </w:rPr>
        <w:t>М.Н. Ле</w:t>
      </w:r>
      <w:r w:rsidR="007352A3">
        <w:rPr>
          <w:sz w:val="28"/>
          <w:szCs w:val="28"/>
        </w:rPr>
        <w:t>вочкин</w:t>
      </w:r>
    </w:p>
    <w:p w:rsidR="007571DD" w:rsidRDefault="007571DD" w:rsidP="005F5580">
      <w:pPr>
        <w:ind w:firstLine="360"/>
        <w:rPr>
          <w:sz w:val="28"/>
          <w:szCs w:val="28"/>
        </w:rPr>
      </w:pPr>
    </w:p>
    <w:p w:rsidR="007571DD" w:rsidRDefault="007571DD" w:rsidP="005F5580">
      <w:pPr>
        <w:ind w:firstLine="360"/>
        <w:rPr>
          <w:sz w:val="28"/>
          <w:szCs w:val="28"/>
        </w:rPr>
      </w:pPr>
    </w:p>
    <w:p w:rsidR="007571DD" w:rsidRDefault="007571DD" w:rsidP="005F5580">
      <w:pPr>
        <w:ind w:firstLine="360"/>
        <w:rPr>
          <w:sz w:val="28"/>
          <w:szCs w:val="28"/>
        </w:rPr>
      </w:pPr>
    </w:p>
    <w:p w:rsidR="005F5580" w:rsidRDefault="002D0613" w:rsidP="005F5580">
      <w:pPr>
        <w:ind w:firstLine="360"/>
        <w:rPr>
          <w:sz w:val="28"/>
          <w:szCs w:val="28"/>
        </w:rPr>
      </w:pPr>
      <w:r w:rsidRPr="0089132D">
        <w:rPr>
          <w:sz w:val="28"/>
          <w:szCs w:val="28"/>
        </w:rPr>
        <w:t xml:space="preserve">х. </w:t>
      </w:r>
      <w:r w:rsidR="007352A3">
        <w:rPr>
          <w:sz w:val="28"/>
          <w:szCs w:val="28"/>
        </w:rPr>
        <w:t>Малотокмацкий</w:t>
      </w:r>
    </w:p>
    <w:p w:rsidR="007E48EB" w:rsidRDefault="005F5580" w:rsidP="005F5580">
      <w:pPr>
        <w:ind w:firstLine="360"/>
        <w:rPr>
          <w:sz w:val="28"/>
          <w:szCs w:val="28"/>
        </w:rPr>
      </w:pPr>
      <w:r w:rsidRPr="003F7711">
        <w:rPr>
          <w:sz w:val="28"/>
          <w:szCs w:val="28"/>
        </w:rPr>
        <w:t>от</w:t>
      </w:r>
      <w:r w:rsidR="00AC4CA4">
        <w:rPr>
          <w:sz w:val="28"/>
          <w:szCs w:val="28"/>
        </w:rPr>
        <w:t xml:space="preserve"> 25  </w:t>
      </w:r>
      <w:r>
        <w:rPr>
          <w:sz w:val="28"/>
          <w:szCs w:val="28"/>
        </w:rPr>
        <w:t xml:space="preserve"> марта 2016</w:t>
      </w:r>
      <w:r w:rsidRPr="003F7711">
        <w:rPr>
          <w:sz w:val="28"/>
          <w:szCs w:val="28"/>
        </w:rPr>
        <w:t xml:space="preserve"> </w:t>
      </w:r>
      <w:r>
        <w:rPr>
          <w:sz w:val="28"/>
          <w:szCs w:val="28"/>
        </w:rPr>
        <w:t xml:space="preserve">г. </w:t>
      </w:r>
      <w:r w:rsidR="007571DD">
        <w:rPr>
          <w:sz w:val="28"/>
          <w:szCs w:val="28"/>
        </w:rPr>
        <w:t xml:space="preserve"> </w:t>
      </w:r>
    </w:p>
    <w:p w:rsidR="005F5580" w:rsidRDefault="005F5580" w:rsidP="005F5580">
      <w:pPr>
        <w:ind w:firstLine="360"/>
        <w:rPr>
          <w:sz w:val="28"/>
          <w:szCs w:val="28"/>
        </w:rPr>
      </w:pPr>
      <w:r>
        <w:rPr>
          <w:sz w:val="28"/>
          <w:szCs w:val="28"/>
        </w:rPr>
        <w:t>№</w:t>
      </w:r>
      <w:r w:rsidR="00AC4CA4">
        <w:rPr>
          <w:sz w:val="28"/>
          <w:szCs w:val="28"/>
        </w:rPr>
        <w:t xml:space="preserve"> 172</w:t>
      </w:r>
    </w:p>
    <w:p w:rsidR="00176830" w:rsidRPr="00322E40" w:rsidRDefault="005F5580" w:rsidP="007571DD">
      <w:pPr>
        <w:ind w:firstLine="360"/>
        <w:rPr>
          <w:sz w:val="28"/>
          <w:szCs w:val="28"/>
        </w:rPr>
      </w:pPr>
      <w:r>
        <w:rPr>
          <w:sz w:val="28"/>
          <w:szCs w:val="28"/>
        </w:rPr>
        <w:t xml:space="preserve">                                                                                                 </w:t>
      </w:r>
    </w:p>
    <w:p w:rsidR="00176830" w:rsidRPr="00322E40" w:rsidRDefault="00176830" w:rsidP="00176830">
      <w:pPr>
        <w:rPr>
          <w:sz w:val="28"/>
          <w:szCs w:val="28"/>
        </w:rPr>
      </w:pPr>
      <w:r w:rsidRPr="00322E40">
        <w:rPr>
          <w:b/>
          <w:sz w:val="28"/>
          <w:szCs w:val="28"/>
        </w:rPr>
        <w:t xml:space="preserve"> </w:t>
      </w:r>
    </w:p>
    <w:sectPr w:rsidR="00176830" w:rsidRPr="00322E40" w:rsidSect="0089132D">
      <w:footerReference w:type="even" r:id="rId13"/>
      <w:footerReference w:type="default" r:id="rId14"/>
      <w:pgSz w:w="11906" w:h="16838"/>
      <w:pgMar w:top="567" w:right="62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CD6" w:rsidRDefault="00275CD6">
      <w:r>
        <w:separator/>
      </w:r>
    </w:p>
  </w:endnote>
  <w:endnote w:type="continuationSeparator" w:id="0">
    <w:p w:rsidR="00275CD6" w:rsidRDefault="0027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4E" w:rsidRDefault="000C5133" w:rsidP="00B84175">
    <w:pPr>
      <w:pStyle w:val="a5"/>
      <w:framePr w:wrap="around" w:vAnchor="text" w:hAnchor="margin" w:xAlign="right" w:y="1"/>
      <w:rPr>
        <w:rStyle w:val="a6"/>
      </w:rPr>
    </w:pPr>
    <w:r>
      <w:rPr>
        <w:rStyle w:val="a6"/>
      </w:rPr>
      <w:fldChar w:fldCharType="begin"/>
    </w:r>
    <w:r w:rsidR="00A24B4E">
      <w:rPr>
        <w:rStyle w:val="a6"/>
      </w:rPr>
      <w:instrText xml:space="preserve">PAGE  </w:instrText>
    </w:r>
    <w:r>
      <w:rPr>
        <w:rStyle w:val="a6"/>
      </w:rPr>
      <w:fldChar w:fldCharType="end"/>
    </w:r>
  </w:p>
  <w:p w:rsidR="00A24B4E" w:rsidRDefault="00A24B4E" w:rsidP="0033023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B4E" w:rsidRDefault="000C5133" w:rsidP="00B84175">
    <w:pPr>
      <w:pStyle w:val="a5"/>
      <w:framePr w:wrap="around" w:vAnchor="text" w:hAnchor="margin" w:xAlign="right" w:y="1"/>
      <w:rPr>
        <w:rStyle w:val="a6"/>
      </w:rPr>
    </w:pPr>
    <w:r>
      <w:rPr>
        <w:rStyle w:val="a6"/>
      </w:rPr>
      <w:fldChar w:fldCharType="begin"/>
    </w:r>
    <w:r w:rsidR="00A24B4E">
      <w:rPr>
        <w:rStyle w:val="a6"/>
      </w:rPr>
      <w:instrText xml:space="preserve">PAGE  </w:instrText>
    </w:r>
    <w:r>
      <w:rPr>
        <w:rStyle w:val="a6"/>
      </w:rPr>
      <w:fldChar w:fldCharType="separate"/>
    </w:r>
    <w:r w:rsidR="007E48EB">
      <w:rPr>
        <w:rStyle w:val="a6"/>
        <w:noProof/>
      </w:rPr>
      <w:t>2</w:t>
    </w:r>
    <w:r>
      <w:rPr>
        <w:rStyle w:val="a6"/>
      </w:rPr>
      <w:fldChar w:fldCharType="end"/>
    </w:r>
  </w:p>
  <w:p w:rsidR="00A24B4E" w:rsidRDefault="00A24B4E" w:rsidP="003302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CD6" w:rsidRDefault="00275CD6">
      <w:r>
        <w:separator/>
      </w:r>
    </w:p>
  </w:footnote>
  <w:footnote w:type="continuationSeparator" w:id="0">
    <w:p w:rsidR="00275CD6" w:rsidRDefault="0027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61C2"/>
    <w:multiLevelType w:val="multilevel"/>
    <w:tmpl w:val="3CAC18A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38CF1A9A"/>
    <w:multiLevelType w:val="multilevel"/>
    <w:tmpl w:val="79C03A2A"/>
    <w:lvl w:ilvl="0">
      <w:start w:val="3"/>
      <w:numFmt w:val="decimal"/>
      <w:lvlText w:val="%1"/>
      <w:lvlJc w:val="left"/>
      <w:pPr>
        <w:tabs>
          <w:tab w:val="num" w:pos="360"/>
        </w:tabs>
        <w:ind w:left="360" w:hanging="360"/>
      </w:pPr>
      <w:rPr>
        <w:rFonts w:hint="default"/>
        <w:b w:val="0"/>
        <w:color w:val="1A3337"/>
        <w:sz w:val="24"/>
      </w:rPr>
    </w:lvl>
    <w:lvl w:ilvl="1">
      <w:start w:val="2"/>
      <w:numFmt w:val="decimal"/>
      <w:lvlText w:val="%1.%2"/>
      <w:lvlJc w:val="left"/>
      <w:pPr>
        <w:tabs>
          <w:tab w:val="num" w:pos="720"/>
        </w:tabs>
        <w:ind w:left="720" w:hanging="720"/>
      </w:pPr>
      <w:rPr>
        <w:rFonts w:hint="default"/>
        <w:b w:val="0"/>
        <w:color w:val="1A3337"/>
        <w:sz w:val="24"/>
      </w:rPr>
    </w:lvl>
    <w:lvl w:ilvl="2">
      <w:start w:val="1"/>
      <w:numFmt w:val="decimal"/>
      <w:lvlText w:val="%1.%2.%3"/>
      <w:lvlJc w:val="left"/>
      <w:pPr>
        <w:tabs>
          <w:tab w:val="num" w:pos="720"/>
        </w:tabs>
        <w:ind w:left="720" w:hanging="720"/>
      </w:pPr>
      <w:rPr>
        <w:rFonts w:hint="default"/>
        <w:b w:val="0"/>
        <w:color w:val="1A3337"/>
        <w:sz w:val="24"/>
      </w:rPr>
    </w:lvl>
    <w:lvl w:ilvl="3">
      <w:start w:val="1"/>
      <w:numFmt w:val="decimal"/>
      <w:lvlText w:val="%1.%2.%3.%4"/>
      <w:lvlJc w:val="left"/>
      <w:pPr>
        <w:tabs>
          <w:tab w:val="num" w:pos="1080"/>
        </w:tabs>
        <w:ind w:left="1080" w:hanging="1080"/>
      </w:pPr>
      <w:rPr>
        <w:rFonts w:hint="default"/>
        <w:b w:val="0"/>
        <w:color w:val="1A3337"/>
        <w:sz w:val="24"/>
      </w:rPr>
    </w:lvl>
    <w:lvl w:ilvl="4">
      <w:start w:val="1"/>
      <w:numFmt w:val="decimal"/>
      <w:lvlText w:val="%1.%2.%3.%4.%5"/>
      <w:lvlJc w:val="left"/>
      <w:pPr>
        <w:tabs>
          <w:tab w:val="num" w:pos="1080"/>
        </w:tabs>
        <w:ind w:left="1080" w:hanging="1080"/>
      </w:pPr>
      <w:rPr>
        <w:rFonts w:hint="default"/>
        <w:b w:val="0"/>
        <w:color w:val="1A3337"/>
        <w:sz w:val="24"/>
      </w:rPr>
    </w:lvl>
    <w:lvl w:ilvl="5">
      <w:start w:val="1"/>
      <w:numFmt w:val="decimal"/>
      <w:lvlText w:val="%1.%2.%3.%4.%5.%6"/>
      <w:lvlJc w:val="left"/>
      <w:pPr>
        <w:tabs>
          <w:tab w:val="num" w:pos="1440"/>
        </w:tabs>
        <w:ind w:left="1440" w:hanging="1440"/>
      </w:pPr>
      <w:rPr>
        <w:rFonts w:hint="default"/>
        <w:b w:val="0"/>
        <w:color w:val="1A3337"/>
        <w:sz w:val="24"/>
      </w:rPr>
    </w:lvl>
    <w:lvl w:ilvl="6">
      <w:start w:val="1"/>
      <w:numFmt w:val="decimal"/>
      <w:lvlText w:val="%1.%2.%3.%4.%5.%6.%7"/>
      <w:lvlJc w:val="left"/>
      <w:pPr>
        <w:tabs>
          <w:tab w:val="num" w:pos="1800"/>
        </w:tabs>
        <w:ind w:left="1800" w:hanging="1800"/>
      </w:pPr>
      <w:rPr>
        <w:rFonts w:hint="default"/>
        <w:b w:val="0"/>
        <w:color w:val="1A3337"/>
        <w:sz w:val="24"/>
      </w:rPr>
    </w:lvl>
    <w:lvl w:ilvl="7">
      <w:start w:val="1"/>
      <w:numFmt w:val="decimal"/>
      <w:lvlText w:val="%1.%2.%3.%4.%5.%6.%7.%8"/>
      <w:lvlJc w:val="left"/>
      <w:pPr>
        <w:tabs>
          <w:tab w:val="num" w:pos="1800"/>
        </w:tabs>
        <w:ind w:left="1800" w:hanging="1800"/>
      </w:pPr>
      <w:rPr>
        <w:rFonts w:hint="default"/>
        <w:b w:val="0"/>
        <w:color w:val="1A3337"/>
        <w:sz w:val="24"/>
      </w:rPr>
    </w:lvl>
    <w:lvl w:ilvl="8">
      <w:start w:val="1"/>
      <w:numFmt w:val="decimal"/>
      <w:lvlText w:val="%1.%2.%3.%4.%5.%6.%7.%8.%9"/>
      <w:lvlJc w:val="left"/>
      <w:pPr>
        <w:tabs>
          <w:tab w:val="num" w:pos="2160"/>
        </w:tabs>
        <w:ind w:left="2160" w:hanging="2160"/>
      </w:pPr>
      <w:rPr>
        <w:rFonts w:hint="default"/>
        <w:b w:val="0"/>
        <w:color w:val="1A3337"/>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4E9A"/>
    <w:rsid w:val="00006850"/>
    <w:rsid w:val="00020985"/>
    <w:rsid w:val="00036C71"/>
    <w:rsid w:val="00037840"/>
    <w:rsid w:val="000631F5"/>
    <w:rsid w:val="000743BA"/>
    <w:rsid w:val="00086714"/>
    <w:rsid w:val="000C5133"/>
    <w:rsid w:val="000D60BE"/>
    <w:rsid w:val="000E0745"/>
    <w:rsid w:val="000E0EBB"/>
    <w:rsid w:val="000E2D2B"/>
    <w:rsid w:val="000F0804"/>
    <w:rsid w:val="0012555F"/>
    <w:rsid w:val="00131BB3"/>
    <w:rsid w:val="00165031"/>
    <w:rsid w:val="00170B49"/>
    <w:rsid w:val="001732FC"/>
    <w:rsid w:val="00176830"/>
    <w:rsid w:val="001C3AC7"/>
    <w:rsid w:val="001E6633"/>
    <w:rsid w:val="001F0FE4"/>
    <w:rsid w:val="002002DF"/>
    <w:rsid w:val="00200BB2"/>
    <w:rsid w:val="002213DC"/>
    <w:rsid w:val="002526D1"/>
    <w:rsid w:val="00255AB0"/>
    <w:rsid w:val="00275CD6"/>
    <w:rsid w:val="002D0613"/>
    <w:rsid w:val="002D3844"/>
    <w:rsid w:val="002F2901"/>
    <w:rsid w:val="00305662"/>
    <w:rsid w:val="00330234"/>
    <w:rsid w:val="00345020"/>
    <w:rsid w:val="003545AC"/>
    <w:rsid w:val="003813D0"/>
    <w:rsid w:val="00387255"/>
    <w:rsid w:val="003911F2"/>
    <w:rsid w:val="00392375"/>
    <w:rsid w:val="003A03AB"/>
    <w:rsid w:val="003B1059"/>
    <w:rsid w:val="00411D92"/>
    <w:rsid w:val="0043300B"/>
    <w:rsid w:val="00441033"/>
    <w:rsid w:val="004453DF"/>
    <w:rsid w:val="004702BD"/>
    <w:rsid w:val="004836AC"/>
    <w:rsid w:val="004A307D"/>
    <w:rsid w:val="004A6F87"/>
    <w:rsid w:val="004B7DB4"/>
    <w:rsid w:val="004D26E9"/>
    <w:rsid w:val="004D4360"/>
    <w:rsid w:val="00543847"/>
    <w:rsid w:val="00551D84"/>
    <w:rsid w:val="005647C8"/>
    <w:rsid w:val="005958B4"/>
    <w:rsid w:val="005D51F9"/>
    <w:rsid w:val="005E1092"/>
    <w:rsid w:val="005E2DA9"/>
    <w:rsid w:val="005F5580"/>
    <w:rsid w:val="00610077"/>
    <w:rsid w:val="00660746"/>
    <w:rsid w:val="00670B78"/>
    <w:rsid w:val="00686330"/>
    <w:rsid w:val="006865D2"/>
    <w:rsid w:val="006C5CAD"/>
    <w:rsid w:val="007119AC"/>
    <w:rsid w:val="00712036"/>
    <w:rsid w:val="007157A0"/>
    <w:rsid w:val="00734E5B"/>
    <w:rsid w:val="007352A3"/>
    <w:rsid w:val="007571DD"/>
    <w:rsid w:val="00763B1E"/>
    <w:rsid w:val="00766D7E"/>
    <w:rsid w:val="00793FCE"/>
    <w:rsid w:val="007C5B68"/>
    <w:rsid w:val="007E17F7"/>
    <w:rsid w:val="007E48EB"/>
    <w:rsid w:val="00811791"/>
    <w:rsid w:val="00840A39"/>
    <w:rsid w:val="008457DF"/>
    <w:rsid w:val="00856585"/>
    <w:rsid w:val="00861F6C"/>
    <w:rsid w:val="00872956"/>
    <w:rsid w:val="00884881"/>
    <w:rsid w:val="0089132D"/>
    <w:rsid w:val="008A4A7F"/>
    <w:rsid w:val="008E0E70"/>
    <w:rsid w:val="008E1273"/>
    <w:rsid w:val="008F73BC"/>
    <w:rsid w:val="0092071F"/>
    <w:rsid w:val="00943F5F"/>
    <w:rsid w:val="0095515A"/>
    <w:rsid w:val="00956DFE"/>
    <w:rsid w:val="00960E95"/>
    <w:rsid w:val="00963B03"/>
    <w:rsid w:val="009744E2"/>
    <w:rsid w:val="0098421A"/>
    <w:rsid w:val="00986845"/>
    <w:rsid w:val="00994E27"/>
    <w:rsid w:val="009B1BC2"/>
    <w:rsid w:val="009D7156"/>
    <w:rsid w:val="009F0AA2"/>
    <w:rsid w:val="00A0325F"/>
    <w:rsid w:val="00A21270"/>
    <w:rsid w:val="00A24B4E"/>
    <w:rsid w:val="00A27CA3"/>
    <w:rsid w:val="00A43091"/>
    <w:rsid w:val="00A6317B"/>
    <w:rsid w:val="00AA4971"/>
    <w:rsid w:val="00AB6486"/>
    <w:rsid w:val="00AC4CA4"/>
    <w:rsid w:val="00AC697D"/>
    <w:rsid w:val="00AD00FF"/>
    <w:rsid w:val="00B17D4B"/>
    <w:rsid w:val="00B76671"/>
    <w:rsid w:val="00B84175"/>
    <w:rsid w:val="00C378E4"/>
    <w:rsid w:val="00C6178D"/>
    <w:rsid w:val="00C75A4A"/>
    <w:rsid w:val="00C80BDF"/>
    <w:rsid w:val="00C9549E"/>
    <w:rsid w:val="00CB7B9F"/>
    <w:rsid w:val="00CE1924"/>
    <w:rsid w:val="00CF70D5"/>
    <w:rsid w:val="00D06625"/>
    <w:rsid w:val="00D31E3F"/>
    <w:rsid w:val="00D75285"/>
    <w:rsid w:val="00D75D67"/>
    <w:rsid w:val="00D8582D"/>
    <w:rsid w:val="00DB0788"/>
    <w:rsid w:val="00DB4783"/>
    <w:rsid w:val="00DD22EA"/>
    <w:rsid w:val="00DD4274"/>
    <w:rsid w:val="00DE5FCB"/>
    <w:rsid w:val="00DF4E13"/>
    <w:rsid w:val="00E035C9"/>
    <w:rsid w:val="00E0418D"/>
    <w:rsid w:val="00E07B44"/>
    <w:rsid w:val="00E14E9A"/>
    <w:rsid w:val="00E45218"/>
    <w:rsid w:val="00E45613"/>
    <w:rsid w:val="00E60051"/>
    <w:rsid w:val="00E77766"/>
    <w:rsid w:val="00E87E08"/>
    <w:rsid w:val="00E91BA3"/>
    <w:rsid w:val="00E93997"/>
    <w:rsid w:val="00EA4888"/>
    <w:rsid w:val="00EB0D96"/>
    <w:rsid w:val="00F0736D"/>
    <w:rsid w:val="00F1081D"/>
    <w:rsid w:val="00F1758B"/>
    <w:rsid w:val="00F5100B"/>
    <w:rsid w:val="00F60520"/>
    <w:rsid w:val="00FB5839"/>
    <w:rsid w:val="00FC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A7F"/>
    <w:rPr>
      <w:sz w:val="24"/>
      <w:szCs w:val="24"/>
    </w:rPr>
  </w:style>
  <w:style w:type="paragraph" w:styleId="1">
    <w:name w:val="heading 1"/>
    <w:next w:val="a"/>
    <w:link w:val="10"/>
    <w:uiPriority w:val="9"/>
    <w:unhideWhenUsed/>
    <w:qFormat/>
    <w:rsid w:val="00176830"/>
    <w:pPr>
      <w:keepNext/>
      <w:keepLines/>
      <w:spacing w:after="60" w:line="236" w:lineRule="auto"/>
      <w:ind w:left="10" w:right="-15" w:hanging="10"/>
      <w:jc w:val="center"/>
      <w:outlineLvl w:val="0"/>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00">
    <w:name w:val="A0"/>
    <w:rsid w:val="008A4A7F"/>
    <w:rPr>
      <w:color w:val="000000"/>
      <w:sz w:val="32"/>
      <w:szCs w:val="32"/>
    </w:rPr>
  </w:style>
  <w:style w:type="paragraph" w:customStyle="1" w:styleId="Pa22">
    <w:name w:val="Pa22"/>
    <w:basedOn w:val="a"/>
    <w:next w:val="a"/>
    <w:rsid w:val="008A4A7F"/>
    <w:pPr>
      <w:autoSpaceDE w:val="0"/>
      <w:autoSpaceDN w:val="0"/>
      <w:adjustRightInd w:val="0"/>
      <w:spacing w:line="221" w:lineRule="atLeast"/>
    </w:pPr>
    <w:rPr>
      <w:rFonts w:eastAsia="Calibri"/>
      <w:lang w:eastAsia="en-US"/>
    </w:rPr>
  </w:style>
  <w:style w:type="paragraph" w:customStyle="1" w:styleId="Pa14">
    <w:name w:val="Pa14"/>
    <w:basedOn w:val="a"/>
    <w:next w:val="a"/>
    <w:rsid w:val="008A4A7F"/>
    <w:pPr>
      <w:autoSpaceDE w:val="0"/>
      <w:autoSpaceDN w:val="0"/>
      <w:adjustRightInd w:val="0"/>
      <w:spacing w:line="221" w:lineRule="atLeast"/>
    </w:pPr>
    <w:rPr>
      <w:rFonts w:eastAsia="Calibri"/>
      <w:lang w:eastAsia="en-US"/>
    </w:rPr>
  </w:style>
  <w:style w:type="character" w:customStyle="1" w:styleId="A4">
    <w:name w:val="A4"/>
    <w:rsid w:val="008A4A7F"/>
    <w:rPr>
      <w:rFonts w:ascii="Symbol" w:hAnsi="Symbol" w:cs="Symbol" w:hint="default"/>
      <w:color w:val="000000"/>
      <w:sz w:val="32"/>
      <w:szCs w:val="32"/>
    </w:rPr>
  </w:style>
  <w:style w:type="paragraph" w:customStyle="1" w:styleId="Pa17">
    <w:name w:val="Pa17"/>
    <w:basedOn w:val="a"/>
    <w:next w:val="a"/>
    <w:rsid w:val="008A4A7F"/>
    <w:pPr>
      <w:autoSpaceDE w:val="0"/>
      <w:autoSpaceDN w:val="0"/>
      <w:adjustRightInd w:val="0"/>
      <w:spacing w:line="221" w:lineRule="atLeast"/>
    </w:pPr>
    <w:rPr>
      <w:rFonts w:eastAsia="Calibri"/>
      <w:lang w:eastAsia="en-US"/>
    </w:rPr>
  </w:style>
  <w:style w:type="paragraph" w:customStyle="1" w:styleId="Pa19">
    <w:name w:val="Pa19"/>
    <w:basedOn w:val="a"/>
    <w:next w:val="a"/>
    <w:rsid w:val="008A4A7F"/>
    <w:pPr>
      <w:autoSpaceDE w:val="0"/>
      <w:autoSpaceDN w:val="0"/>
      <w:adjustRightInd w:val="0"/>
      <w:spacing w:line="221" w:lineRule="atLeast"/>
    </w:pPr>
    <w:rPr>
      <w:rFonts w:eastAsia="Calibri"/>
      <w:lang w:eastAsia="en-US"/>
    </w:rPr>
  </w:style>
  <w:style w:type="paragraph" w:customStyle="1" w:styleId="Default">
    <w:name w:val="Default"/>
    <w:rsid w:val="008A4A7F"/>
    <w:pPr>
      <w:autoSpaceDE w:val="0"/>
      <w:autoSpaceDN w:val="0"/>
      <w:adjustRightInd w:val="0"/>
    </w:pPr>
    <w:rPr>
      <w:rFonts w:eastAsia="Calibri"/>
      <w:color w:val="000000"/>
      <w:sz w:val="24"/>
      <w:szCs w:val="24"/>
      <w:lang w:eastAsia="en-US"/>
    </w:rPr>
  </w:style>
  <w:style w:type="paragraph" w:customStyle="1" w:styleId="Pa28">
    <w:name w:val="Pa28"/>
    <w:basedOn w:val="Default"/>
    <w:next w:val="Default"/>
    <w:rsid w:val="008A4A7F"/>
    <w:pPr>
      <w:spacing w:line="221" w:lineRule="atLeast"/>
    </w:pPr>
    <w:rPr>
      <w:color w:val="auto"/>
    </w:rPr>
  </w:style>
  <w:style w:type="paragraph" w:customStyle="1" w:styleId="Pa37">
    <w:name w:val="Pa37"/>
    <w:basedOn w:val="Default"/>
    <w:next w:val="Default"/>
    <w:rsid w:val="008A4A7F"/>
    <w:pPr>
      <w:spacing w:line="271" w:lineRule="atLeast"/>
    </w:pPr>
    <w:rPr>
      <w:color w:val="auto"/>
    </w:rPr>
  </w:style>
  <w:style w:type="paragraph" w:styleId="a3">
    <w:name w:val="Balloon Text"/>
    <w:basedOn w:val="a"/>
    <w:semiHidden/>
    <w:rsid w:val="00330234"/>
    <w:rPr>
      <w:rFonts w:ascii="Tahoma" w:hAnsi="Tahoma" w:cs="Tahoma"/>
      <w:sz w:val="16"/>
      <w:szCs w:val="16"/>
    </w:rPr>
  </w:style>
  <w:style w:type="paragraph" w:styleId="a5">
    <w:name w:val="footer"/>
    <w:basedOn w:val="a"/>
    <w:rsid w:val="00330234"/>
    <w:pPr>
      <w:tabs>
        <w:tab w:val="center" w:pos="4677"/>
        <w:tab w:val="right" w:pos="9355"/>
      </w:tabs>
    </w:pPr>
  </w:style>
  <w:style w:type="character" w:styleId="a6">
    <w:name w:val="page number"/>
    <w:basedOn w:val="a0"/>
    <w:rsid w:val="00330234"/>
  </w:style>
  <w:style w:type="paragraph" w:styleId="a7">
    <w:name w:val="Body Text"/>
    <w:basedOn w:val="a"/>
    <w:rsid w:val="00A21270"/>
    <w:pPr>
      <w:spacing w:after="120"/>
    </w:pPr>
  </w:style>
  <w:style w:type="paragraph" w:customStyle="1" w:styleId="ConsPlusNormal">
    <w:name w:val="ConsPlusNormal"/>
    <w:rsid w:val="00F1758B"/>
    <w:pPr>
      <w:widowControl w:val="0"/>
      <w:autoSpaceDE w:val="0"/>
      <w:autoSpaceDN w:val="0"/>
      <w:adjustRightInd w:val="0"/>
      <w:ind w:firstLine="720"/>
    </w:pPr>
    <w:rPr>
      <w:rFonts w:ascii="Arial" w:hAnsi="Arial" w:cs="Arial"/>
    </w:rPr>
  </w:style>
  <w:style w:type="paragraph" w:customStyle="1" w:styleId="ConsPlusNonformat">
    <w:name w:val="ConsPlusNonformat"/>
    <w:rsid w:val="00F1758B"/>
    <w:pPr>
      <w:widowControl w:val="0"/>
      <w:autoSpaceDE w:val="0"/>
      <w:autoSpaceDN w:val="0"/>
      <w:adjustRightInd w:val="0"/>
    </w:pPr>
    <w:rPr>
      <w:rFonts w:ascii="Courier New" w:hAnsi="Courier New" w:cs="Courier New"/>
    </w:rPr>
  </w:style>
  <w:style w:type="paragraph" w:customStyle="1" w:styleId="ConsPlusCell">
    <w:name w:val="ConsPlusCell"/>
    <w:rsid w:val="00F1758B"/>
    <w:pPr>
      <w:widowControl w:val="0"/>
      <w:autoSpaceDE w:val="0"/>
      <w:autoSpaceDN w:val="0"/>
      <w:adjustRightInd w:val="0"/>
    </w:pPr>
    <w:rPr>
      <w:rFonts w:ascii="Arial" w:hAnsi="Arial" w:cs="Arial"/>
    </w:rPr>
  </w:style>
  <w:style w:type="paragraph" w:styleId="a8">
    <w:name w:val="Normal (Web)"/>
    <w:basedOn w:val="a"/>
    <w:rsid w:val="00F1758B"/>
    <w:pPr>
      <w:spacing w:before="120" w:after="120"/>
    </w:pPr>
    <w:rPr>
      <w:rFonts w:ascii="Georgia" w:hAnsi="Georgia"/>
      <w:sz w:val="17"/>
      <w:szCs w:val="17"/>
    </w:rPr>
  </w:style>
  <w:style w:type="character" w:styleId="a9">
    <w:name w:val="Strong"/>
    <w:basedOn w:val="a0"/>
    <w:qFormat/>
    <w:rsid w:val="00F1758B"/>
    <w:rPr>
      <w:b/>
      <w:bCs/>
    </w:rPr>
  </w:style>
  <w:style w:type="paragraph" w:customStyle="1" w:styleId="ConsPlusTitle">
    <w:name w:val="ConsPlusTitle"/>
    <w:rsid w:val="00943F5F"/>
    <w:pPr>
      <w:widowControl w:val="0"/>
      <w:autoSpaceDE w:val="0"/>
      <w:autoSpaceDN w:val="0"/>
      <w:adjustRightInd w:val="0"/>
    </w:pPr>
    <w:rPr>
      <w:rFonts w:ascii="Arial" w:hAnsi="Arial" w:cs="Arial"/>
      <w:b/>
      <w:bCs/>
    </w:rPr>
  </w:style>
  <w:style w:type="table" w:styleId="aa">
    <w:name w:val="Table Grid"/>
    <w:basedOn w:val="a1"/>
    <w:rsid w:val="00943F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6830"/>
    <w:rPr>
      <w:b/>
      <w:color w:val="00000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roselskoe.poselenie35.ru/index.php?option=com_content&amp;view=article&amp;id=600:--29--2015---71--------------------&amp;catid=42:2012-12-25-07-41-55&amp;Itemid=1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roselskoe.poselenie35.ru/index.php?option=com_content&amp;view=article&amp;id=600:--29--2015---71--------------------&amp;catid=42:2012-12-25-07-41-55&amp;Itemid=10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roselskoe.poselenie35.ru/index.php?option=com_content&amp;view=article&amp;id=600:--29--2015---71--------------------&amp;catid=42:2012-12-25-07-41-55&amp;Itemid=107" TargetMode="External"/><Relationship Id="rId4" Type="http://schemas.microsoft.com/office/2007/relationships/stylesWithEffects" Target="stylesWithEffects.xml"/><Relationship Id="rId9" Type="http://schemas.openxmlformats.org/officeDocument/2006/relationships/hyperlink" Target="http://staroselskoe.poselenie35.ru/index.php?option=com_content&amp;view=article&amp;id=600:--29--2015---71--------------------&amp;catid=42:2012-12-25-07-41-55&amp;Itemid=10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C8FB-6C6A-464A-9F48-57694EC2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ПАСПОРТ ИЗБИРАТЕЛЬНОГО УЧАСКА №___________</vt:lpstr>
    </vt:vector>
  </TitlesOfParts>
  <Company>Почтовская с/а</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ИЗБИРАТЕЛЬНОГО УЧАСКА №___________</dc:title>
  <dc:subject/>
  <dc:creator>1</dc:creator>
  <cp:keywords/>
  <dc:description/>
  <cp:lastModifiedBy>urist</cp:lastModifiedBy>
  <cp:revision>6</cp:revision>
  <cp:lastPrinted>2016-04-13T05:57:00Z</cp:lastPrinted>
  <dcterms:created xsi:type="dcterms:W3CDTF">2016-04-11T14:11:00Z</dcterms:created>
  <dcterms:modified xsi:type="dcterms:W3CDTF">2021-02-03T08:07:00Z</dcterms:modified>
</cp:coreProperties>
</file>